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0449C663"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eastAsia="宋体" w:hint="eastAsia"/>
                <w:lang w:val="en-US" w:eastAsia="zh-CN"/>
              </w:rPr>
              <w:t>4</w:t>
            </w:r>
            <w:r>
              <w:t>.</w:t>
            </w:r>
            <w:bookmarkEnd w:id="3"/>
            <w:r>
              <w:t xml:space="preserve">0 </w:t>
            </w:r>
            <w:r>
              <w:rPr>
                <w:sz w:val="32"/>
              </w:rPr>
              <w:t>(</w:t>
            </w:r>
            <w:bookmarkStart w:id="4" w:name="issueDate"/>
            <w:r>
              <w:rPr>
                <w:sz w:val="32"/>
              </w:rPr>
              <w:t>2024-</w:t>
            </w:r>
            <w:bookmarkEnd w:id="4"/>
            <w:r>
              <w:rPr>
                <w:sz w:val="32"/>
              </w:rPr>
              <w:t>0</w:t>
            </w:r>
            <w:r>
              <w:rPr>
                <w:rFonts w:eastAsia="宋体" w:hint="eastAsia"/>
                <w:sz w:val="32"/>
                <w:lang w:val="en-US" w:eastAsia="zh-CN"/>
              </w:rPr>
              <w:t>8</w:t>
            </w:r>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5" w:name="spectype2"/>
            <w:r>
              <w:t>Report</w:t>
            </w:r>
            <w:bookmarkEnd w:id="5"/>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3rd Generation Partnership Project;</w:t>
            </w:r>
          </w:p>
          <w:p w14:paraId="57464EFA" w14:textId="77777777" w:rsidR="000D0B52" w:rsidRDefault="00000000">
            <w:pPr>
              <w:pStyle w:val="ZT"/>
              <w:framePr w:wrap="auto" w:hAnchor="text" w:yAlign="inline"/>
            </w:pPr>
            <w:r>
              <w:t>Technical Specification Group Services and System Aspects</w:t>
            </w:r>
            <w:bookmarkStart w:id="6" w:name="specTitle"/>
            <w:r>
              <w:t>;</w:t>
            </w:r>
          </w:p>
          <w:p w14:paraId="3F50A456" w14:textId="77777777" w:rsidR="000D0B52" w:rsidRDefault="00000000">
            <w:pPr>
              <w:pStyle w:val="ZT"/>
              <w:framePr w:wrap="auto" w:hAnchor="text" w:yAlign="inline"/>
            </w:pPr>
            <w:r>
              <w:t>Study on cloud aspects of management and orchestration</w:t>
            </w:r>
          </w:p>
          <w:bookmarkEnd w:id="6"/>
          <w:p w14:paraId="13BD5714" w14:textId="77777777" w:rsidR="000D0B52"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257820">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2.05pt">
                  <v:imagedata r:id="rId10" o:title=""/>
                </v:shape>
              </w:pict>
            </w:r>
          </w:p>
        </w:tc>
        <w:tc>
          <w:tcPr>
            <w:tcW w:w="5540" w:type="dxa"/>
            <w:shd w:val="clear" w:color="auto" w:fill="auto"/>
          </w:tcPr>
          <w:p w14:paraId="3C665A09" w14:textId="77777777" w:rsidR="000D0B52" w:rsidRDefault="00257820">
            <w:pPr>
              <w:jc w:val="right"/>
            </w:pPr>
            <w:r>
              <w:pict w14:anchorId="7B3A4776">
                <v:shape id="_x0000_i1026" type="#_x0000_t75" style="width:127.95pt;height:75.3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9"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0"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0"/>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UMTS™ is a Trade Mark of ETSI registered for the benefit of its members</w:t>
            </w:r>
          </w:p>
          <w:p w14:paraId="0BE31CCE" w14:textId="77777777" w:rsidR="000D0B5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1"/>
          </w:p>
          <w:p w14:paraId="59F42DEF" w14:textId="77777777" w:rsidR="000D0B52" w:rsidRDefault="000D0B52"/>
        </w:tc>
      </w:tr>
      <w:bookmarkEnd w:id="9"/>
    </w:tbl>
    <w:p w14:paraId="32616FFE" w14:textId="77777777" w:rsidR="000D0B52" w:rsidRDefault="00000000">
      <w:pPr>
        <w:pStyle w:val="TT"/>
      </w:pPr>
      <w:r>
        <w:br w:type="page"/>
      </w:r>
      <w:bookmarkStart w:id="14" w:name="tableOfContents"/>
      <w:bookmarkEnd w:id="14"/>
      <w:r>
        <w:lastRenderedPageBreak/>
        <w:t>Contents</w:t>
      </w:r>
    </w:p>
    <w:p w14:paraId="0196A191" w14:textId="70A2FE93" w:rsidR="00DC691A" w:rsidRDefault="00000000">
      <w:pPr>
        <w:pStyle w:val="TOC1"/>
        <w:rPr>
          <w:rFonts w:ascii="Calibri" w:eastAsia="等线" w:hAnsi="Calibri"/>
          <w:noProof/>
          <w:kern w:val="2"/>
          <w:szCs w:val="24"/>
          <w:lang w:val="en-US" w:eastAsia="zh-CN"/>
        </w:rPr>
      </w:pPr>
      <w:r>
        <w:fldChar w:fldCharType="begin"/>
      </w:r>
      <w:r>
        <w:instrText xml:space="preserve"> TOC \o "1-9" </w:instrText>
      </w:r>
      <w:r>
        <w:fldChar w:fldCharType="separate"/>
      </w:r>
      <w:r w:rsidR="00DC691A">
        <w:rPr>
          <w:rFonts w:hint="eastAsia"/>
          <w:noProof/>
        </w:rPr>
        <w:t>Foreword</w:t>
      </w:r>
      <w:r w:rsidR="00DC691A">
        <w:rPr>
          <w:rFonts w:hint="eastAsia"/>
          <w:noProof/>
        </w:rPr>
        <w:tab/>
      </w:r>
      <w:r w:rsidR="00DC691A">
        <w:rPr>
          <w:rFonts w:hint="eastAsia"/>
          <w:noProof/>
        </w:rPr>
        <w:fldChar w:fldCharType="begin"/>
      </w:r>
      <w:r w:rsidR="00DC691A">
        <w:rPr>
          <w:rFonts w:hint="eastAsia"/>
          <w:noProof/>
        </w:rPr>
        <w:instrText xml:space="preserve"> </w:instrText>
      </w:r>
      <w:r w:rsidR="00DC691A">
        <w:rPr>
          <w:noProof/>
        </w:rPr>
        <w:instrText>PAGEREF _Toc175688392 \h</w:instrText>
      </w:r>
      <w:r w:rsidR="00DC691A">
        <w:rPr>
          <w:rFonts w:hint="eastAsia"/>
          <w:noProof/>
        </w:rPr>
        <w:instrText xml:space="preserve"> </w:instrText>
      </w:r>
      <w:r w:rsidR="00DC691A">
        <w:rPr>
          <w:rFonts w:hint="eastAsia"/>
          <w:noProof/>
        </w:rPr>
      </w:r>
      <w:r w:rsidR="00DC691A">
        <w:rPr>
          <w:rFonts w:hint="eastAsia"/>
          <w:noProof/>
        </w:rPr>
        <w:fldChar w:fldCharType="separate"/>
      </w:r>
      <w:r w:rsidR="00DC691A">
        <w:rPr>
          <w:noProof/>
        </w:rPr>
        <w:t>5</w:t>
      </w:r>
      <w:r w:rsidR="00DC691A">
        <w:rPr>
          <w:rFonts w:hint="eastAsia"/>
          <w:noProof/>
        </w:rPr>
        <w:fldChar w:fldCharType="end"/>
      </w:r>
    </w:p>
    <w:p w14:paraId="0AC0F8CB" w14:textId="5191AC38" w:rsidR="00DC691A" w:rsidRDefault="00DC691A">
      <w:pPr>
        <w:pStyle w:val="TOC1"/>
        <w:rPr>
          <w:rFonts w:ascii="Calibri" w:eastAsia="等线" w:hAnsi="Calibri"/>
          <w:noProof/>
          <w:kern w:val="2"/>
          <w:szCs w:val="24"/>
          <w:lang w:val="en-US" w:eastAsia="zh-CN"/>
        </w:rPr>
      </w:pPr>
      <w:r>
        <w:rPr>
          <w:rFonts w:hint="eastAsia"/>
          <w:noProof/>
        </w:rPr>
        <w:t>1</w:t>
      </w:r>
      <w:r>
        <w:rPr>
          <w:rFonts w:ascii="Calibri" w:eastAsia="等线"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_Toc175688393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815314E" w14:textId="05508AA9" w:rsidR="00DC691A" w:rsidRDefault="00DC691A">
      <w:pPr>
        <w:pStyle w:val="TOC1"/>
        <w:rPr>
          <w:rFonts w:ascii="Calibri" w:eastAsia="等线" w:hAnsi="Calibri"/>
          <w:noProof/>
          <w:kern w:val="2"/>
          <w:szCs w:val="24"/>
          <w:lang w:val="en-US" w:eastAsia="zh-CN"/>
        </w:rPr>
      </w:pPr>
      <w:r>
        <w:rPr>
          <w:rFonts w:hint="eastAsia"/>
          <w:noProof/>
        </w:rPr>
        <w:t>2</w:t>
      </w:r>
      <w:r>
        <w:rPr>
          <w:rFonts w:ascii="Calibri" w:eastAsia="等线"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_Toc175688394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0114D19" w14:textId="751CED60" w:rsidR="00DC691A" w:rsidRDefault="00DC691A">
      <w:pPr>
        <w:pStyle w:val="TOC1"/>
        <w:rPr>
          <w:rFonts w:ascii="Calibri" w:eastAsia="等线" w:hAnsi="Calibri"/>
          <w:noProof/>
          <w:kern w:val="2"/>
          <w:szCs w:val="24"/>
          <w:lang w:val="en-US" w:eastAsia="zh-CN"/>
        </w:rPr>
      </w:pPr>
      <w:r>
        <w:rPr>
          <w:rFonts w:hint="eastAsia"/>
          <w:noProof/>
        </w:rPr>
        <w:t>3</w:t>
      </w:r>
      <w:r>
        <w:rPr>
          <w:rFonts w:ascii="Calibri" w:eastAsia="等线"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C78C6A" w14:textId="6E8DBECD" w:rsidR="00DC691A" w:rsidRDefault="00DC691A">
      <w:pPr>
        <w:pStyle w:val="TOC2"/>
        <w:rPr>
          <w:rFonts w:ascii="Calibri" w:eastAsia="等线" w:hAnsi="Calibri"/>
          <w:noProof/>
          <w:kern w:val="2"/>
          <w:sz w:val="22"/>
          <w:szCs w:val="24"/>
          <w:lang w:val="en-US" w:eastAsia="zh-CN"/>
        </w:rPr>
      </w:pPr>
      <w:r>
        <w:rPr>
          <w:rFonts w:hint="eastAsia"/>
          <w:noProof/>
        </w:rPr>
        <w:t>3.1</w:t>
      </w:r>
      <w:r>
        <w:rPr>
          <w:rFonts w:ascii="Calibri" w:eastAsia="等线"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_Toc175688396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C6295DF" w14:textId="73033A5B" w:rsidR="00DC691A" w:rsidRDefault="00DC691A">
      <w:pPr>
        <w:pStyle w:val="TOC2"/>
        <w:rPr>
          <w:rFonts w:ascii="Calibri" w:eastAsia="等线" w:hAnsi="Calibri"/>
          <w:noProof/>
          <w:kern w:val="2"/>
          <w:sz w:val="22"/>
          <w:szCs w:val="24"/>
          <w:lang w:val="en-US" w:eastAsia="zh-CN"/>
        </w:rPr>
      </w:pPr>
      <w:r>
        <w:rPr>
          <w:rFonts w:hint="eastAsia"/>
          <w:noProof/>
        </w:rPr>
        <w:t>3.2</w:t>
      </w:r>
      <w:r>
        <w:rPr>
          <w:rFonts w:ascii="Calibri" w:eastAsia="等线"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_Toc175688397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D1C8445" w14:textId="2C4A6AF0" w:rsidR="00DC691A" w:rsidRDefault="00DC691A">
      <w:pPr>
        <w:pStyle w:val="TOC2"/>
        <w:rPr>
          <w:rFonts w:ascii="Calibri" w:eastAsia="等线" w:hAnsi="Calibri"/>
          <w:noProof/>
          <w:kern w:val="2"/>
          <w:sz w:val="22"/>
          <w:szCs w:val="24"/>
          <w:lang w:val="en-US" w:eastAsia="zh-CN"/>
        </w:rPr>
      </w:pPr>
      <w:r>
        <w:rPr>
          <w:rFonts w:hint="eastAsia"/>
          <w:noProof/>
        </w:rPr>
        <w:t>3.3</w:t>
      </w:r>
      <w:r>
        <w:rPr>
          <w:rFonts w:ascii="Calibri" w:eastAsia="等线"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A0B396F" w14:textId="550CA74B" w:rsidR="00DC691A" w:rsidRDefault="00DC691A">
      <w:pPr>
        <w:pStyle w:val="TOC1"/>
        <w:rPr>
          <w:rFonts w:ascii="Calibri" w:eastAsia="等线" w:hAnsi="Calibri"/>
          <w:noProof/>
          <w:kern w:val="2"/>
          <w:szCs w:val="24"/>
          <w:lang w:val="en-US" w:eastAsia="zh-CN"/>
        </w:rPr>
      </w:pPr>
      <w:r>
        <w:rPr>
          <w:rFonts w:hint="eastAsia"/>
          <w:noProof/>
        </w:rPr>
        <w:t>4</w:t>
      </w:r>
      <w:r>
        <w:rPr>
          <w:rFonts w:ascii="Calibri" w:eastAsia="等线"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_Toc175688399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BA74698" w14:textId="69FFEBCA" w:rsidR="00DC691A" w:rsidRDefault="00DC691A">
      <w:pPr>
        <w:pStyle w:val="TOC2"/>
        <w:rPr>
          <w:rFonts w:ascii="Calibri" w:eastAsia="等线" w:hAnsi="Calibri"/>
          <w:noProof/>
          <w:kern w:val="2"/>
          <w:sz w:val="22"/>
          <w:szCs w:val="24"/>
          <w:lang w:val="en-US" w:eastAsia="zh-CN"/>
        </w:rPr>
      </w:pPr>
      <w:r w:rsidRPr="00E75D1A">
        <w:rPr>
          <w:rFonts w:eastAsia="宋体"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sidRPr="00E75D1A">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B4C0504" w14:textId="38A153CD"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.1.</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_Toc175688401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695574" w14:textId="34A8D36A"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Summary of TR</w:t>
      </w:r>
      <w:r w:rsidRPr="00E75D1A">
        <w:rPr>
          <w:rFonts w:hint="eastAsia"/>
          <w:noProof/>
          <w:lang w:val="en-US" w:eastAsia="zh-CN"/>
        </w:rPr>
        <w:t xml:space="preserve"> </w:t>
      </w:r>
      <w:r>
        <w:rPr>
          <w:rFonts w:hint="eastAsia"/>
          <w:noProof/>
        </w:rPr>
        <w:t>28.834 use cases</w:t>
      </w:r>
      <w:r w:rsidRPr="00E75D1A">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A00054E" w14:textId="3B984762" w:rsidR="00DC691A" w:rsidRDefault="00DC691A">
      <w:pPr>
        <w:pStyle w:val="TOC2"/>
        <w:rPr>
          <w:rFonts w:ascii="Calibri" w:eastAsia="等线" w:hAnsi="Calibri"/>
          <w:noProof/>
          <w:kern w:val="2"/>
          <w:sz w:val="22"/>
          <w:szCs w:val="24"/>
          <w:lang w:val="en-US" w:eastAsia="zh-CN"/>
        </w:rPr>
      </w:pPr>
      <w:r w:rsidRPr="00E75D1A">
        <w:rPr>
          <w:rFonts w:eastAsia="宋体" w:hint="eastAsia"/>
          <w:noProof/>
          <w:lang w:val="en-US" w:eastAsia="zh-CN"/>
        </w:rPr>
        <w:t>4</w:t>
      </w:r>
      <w:r>
        <w:rPr>
          <w:rFonts w:hint="eastAsia"/>
          <w:noProof/>
        </w:rPr>
        <w:t>.</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sidRPr="00E75D1A">
        <w:rPr>
          <w:rFonts w:eastAsia="宋体"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_Toc175688403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DD843BA" w14:textId="073D78AC"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_Toc175688404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CAAE780" w14:textId="266DB25F"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2</w:t>
      </w:r>
      <w:r>
        <w:rPr>
          <w:rFonts w:ascii="Calibri" w:eastAsia="等线"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_Toc175688405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37FE46F" w14:textId="00C74337" w:rsidR="00DC691A" w:rsidRDefault="00DC691A">
      <w:pPr>
        <w:pStyle w:val="TOC2"/>
        <w:rPr>
          <w:rFonts w:ascii="Calibri" w:eastAsia="等线" w:hAnsi="Calibri"/>
          <w:noProof/>
          <w:kern w:val="2"/>
          <w:sz w:val="22"/>
          <w:szCs w:val="24"/>
          <w:lang w:val="en-US" w:eastAsia="zh-CN"/>
        </w:rPr>
      </w:pPr>
      <w:r w:rsidRPr="00E75D1A">
        <w:rPr>
          <w:rFonts w:eastAsia="宋体" w:hint="eastAsia"/>
          <w:noProof/>
          <w:lang w:val="en-US" w:eastAsia="zh-CN"/>
        </w:rPr>
        <w:t>4</w:t>
      </w:r>
      <w:r>
        <w:rPr>
          <w:rFonts w:hint="eastAsia"/>
          <w:noProof/>
        </w:rPr>
        <w:t>.</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sidRPr="00E75D1A">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_Toc175688406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C6B1C03" w14:textId="198EF496" w:rsidR="00DC691A" w:rsidRDefault="00DC691A">
      <w:pPr>
        <w:pStyle w:val="TOC1"/>
        <w:rPr>
          <w:rFonts w:ascii="Calibri" w:eastAsia="等线" w:hAnsi="Calibri"/>
          <w:noProof/>
          <w:kern w:val="2"/>
          <w:szCs w:val="24"/>
          <w:lang w:val="en-US" w:eastAsia="zh-CN"/>
        </w:rPr>
      </w:pPr>
      <w:r>
        <w:rPr>
          <w:rFonts w:hint="eastAsia"/>
          <w:noProof/>
        </w:rPr>
        <w:t>5</w:t>
      </w:r>
      <w:r>
        <w:rPr>
          <w:rFonts w:ascii="Calibri" w:eastAsia="等线"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_Toc175688407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1E86F2" w14:textId="50789DA5" w:rsidR="00DC691A" w:rsidRDefault="00DC691A">
      <w:pPr>
        <w:pStyle w:val="TOC2"/>
        <w:rPr>
          <w:rFonts w:ascii="Calibri" w:eastAsia="等线" w:hAnsi="Calibri"/>
          <w:noProof/>
          <w:kern w:val="2"/>
          <w:sz w:val="22"/>
          <w:szCs w:val="24"/>
          <w:lang w:val="en-US" w:eastAsia="zh-CN"/>
        </w:rPr>
      </w:pPr>
      <w:r>
        <w:rPr>
          <w:rFonts w:hint="eastAsia"/>
          <w:noProof/>
        </w:rPr>
        <w:t>5.1</w:t>
      </w:r>
      <w:r>
        <w:rPr>
          <w:rFonts w:ascii="Calibri" w:eastAsia="等线"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22B9BF2" w14:textId="485FFA19" w:rsidR="00DC691A" w:rsidRDefault="00DC691A">
      <w:pPr>
        <w:pStyle w:val="TOC3"/>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_Toc175688409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E0A8F4C" w14:textId="4918340E" w:rsidR="00DC691A" w:rsidRDefault="00DC691A">
      <w:pPr>
        <w:pStyle w:val="TOC4"/>
        <w:rPr>
          <w:rFonts w:ascii="Calibri" w:eastAsia="等线" w:hAnsi="Calibri"/>
          <w:noProof/>
          <w:kern w:val="2"/>
          <w:sz w:val="22"/>
          <w:szCs w:val="24"/>
          <w:lang w:val="en-US" w:eastAsia="zh-CN"/>
        </w:rPr>
      </w:pPr>
      <w:r>
        <w:rPr>
          <w:rFonts w:hint="eastAsia"/>
          <w:noProof/>
        </w:rPr>
        <w:t>5.1.</w:t>
      </w:r>
      <w:r w:rsidRPr="00E75D1A">
        <w:rPr>
          <w:rFonts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6281E2A" w14:textId="7C33105E" w:rsidR="00DC691A" w:rsidRDefault="00DC691A">
      <w:pPr>
        <w:pStyle w:val="TOC4"/>
        <w:rPr>
          <w:rFonts w:ascii="Calibri" w:eastAsia="等线" w:hAnsi="Calibri"/>
          <w:noProof/>
          <w:kern w:val="2"/>
          <w:sz w:val="22"/>
          <w:szCs w:val="24"/>
          <w:lang w:val="en-US" w:eastAsia="zh-CN"/>
        </w:rPr>
      </w:pPr>
      <w:r>
        <w:rPr>
          <w:rFonts w:hint="eastAsia"/>
          <w:noProof/>
        </w:rPr>
        <w:t>5.1.1.2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1A1D02" w14:textId="2DCAE244" w:rsidR="00DC691A" w:rsidRDefault="00DC691A">
      <w:pPr>
        <w:pStyle w:val="TOC4"/>
        <w:rPr>
          <w:rFonts w:ascii="Calibri" w:eastAsia="等线" w:hAnsi="Calibri"/>
          <w:noProof/>
          <w:kern w:val="2"/>
          <w:sz w:val="22"/>
          <w:szCs w:val="24"/>
          <w:lang w:val="en-US" w:eastAsia="zh-CN"/>
        </w:rPr>
      </w:pPr>
      <w:r>
        <w:rPr>
          <w:rFonts w:hint="eastAsia"/>
          <w:noProof/>
        </w:rPr>
        <w:t>5.1.1.2</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_Toc175688412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0D790D8" w14:textId="54ABA2E7" w:rsidR="00DC691A" w:rsidRDefault="00DC691A">
      <w:pPr>
        <w:pStyle w:val="TOC3"/>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Use case #</w:t>
      </w:r>
      <w:r w:rsidRPr="00E75D1A">
        <w:rPr>
          <w:rFonts w:hint="eastAsia"/>
          <w:noProof/>
          <w:lang w:val="en-US" w:eastAsia="zh-CN"/>
        </w:rPr>
        <w:t>2</w:t>
      </w:r>
      <w:r w:rsidRPr="00E75D1A">
        <w:rPr>
          <w:rFonts w:ascii="宋体" w:eastAsia="宋体" w:hAnsi="宋体" w:cs="宋体" w:hint="eastAsia"/>
          <w:noProof/>
          <w:lang w:val="en-US" w:eastAsia="zh-CN"/>
        </w:rPr>
        <w:t>：</w:t>
      </w:r>
      <w:r w:rsidRPr="00E75D1A">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_Toc175688413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8DC945F" w14:textId="6183D8B1" w:rsidR="00DC691A" w:rsidRDefault="00DC691A">
      <w:pPr>
        <w:pStyle w:val="TOC4"/>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134DB8D" w14:textId="6F82C283" w:rsidR="00DC691A" w:rsidRDefault="00DC691A">
      <w:pPr>
        <w:pStyle w:val="TOC4"/>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2</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3D77E4C" w14:textId="0ED8C417" w:rsidR="00DC691A" w:rsidRDefault="00DC691A">
      <w:pPr>
        <w:pStyle w:val="TOC2"/>
        <w:rPr>
          <w:rFonts w:ascii="Calibri" w:eastAsia="等线" w:hAnsi="Calibri"/>
          <w:noProof/>
          <w:kern w:val="2"/>
          <w:sz w:val="22"/>
          <w:szCs w:val="24"/>
          <w:lang w:val="en-US" w:eastAsia="zh-CN"/>
        </w:rPr>
      </w:pPr>
      <w:r>
        <w:rPr>
          <w:rFonts w:hint="eastAsia"/>
          <w:noProof/>
        </w:rPr>
        <w:t>5.2</w:t>
      </w:r>
      <w:r>
        <w:rPr>
          <w:rFonts w:ascii="Calibri" w:eastAsia="等线"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_Toc175688416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D150DCA" w14:textId="79C69E36"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_Toc175688417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BBED2AE" w14:textId="7201DBE8"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2A51DF4" w14:textId="44B2E932"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37ACAB9" w14:textId="2957CF18"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8BFCDB5" w14:textId="561F254B"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2</w:t>
      </w:r>
      <w:r>
        <w:rPr>
          <w:rFonts w:ascii="Calibri" w:eastAsia="等线" w:hAnsi="Calibri" w:hint="eastAsia"/>
          <w:noProof/>
          <w:kern w:val="2"/>
          <w:sz w:val="22"/>
          <w:szCs w:val="24"/>
          <w:lang w:val="en-US" w:eastAsia="zh-CN"/>
        </w:rPr>
        <w:tab/>
      </w:r>
      <w:r w:rsidRPr="00E75D1A">
        <w:rPr>
          <w:rFonts w:hint="eastAsia"/>
          <w:noProof/>
          <w:lang w:val="en-US" w:eastAsia="zh-CN"/>
        </w:rPr>
        <w:t>Use case #</w:t>
      </w:r>
      <w:r>
        <w:rPr>
          <w:rFonts w:hint="eastAsia"/>
          <w:noProof/>
        </w:rPr>
        <w:t>2</w:t>
      </w:r>
      <w:r w:rsidRPr="00E75D1A">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_Toc175688421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14399EF" w14:textId="6776AFCC"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9751EFF" w14:textId="0EB5CDED" w:rsidR="00DC691A" w:rsidRDefault="00DC691A">
      <w:pPr>
        <w:pStyle w:val="TOC4"/>
        <w:rPr>
          <w:rFonts w:ascii="Calibri" w:eastAsia="等线" w:hAnsi="Calibri"/>
          <w:noProof/>
          <w:kern w:val="2"/>
          <w:sz w:val="22"/>
          <w:szCs w:val="24"/>
          <w:lang w:val="en-US" w:eastAsia="zh-CN"/>
        </w:rPr>
      </w:pPr>
      <w:r>
        <w:rPr>
          <w:rFonts w:hint="eastAsia"/>
          <w:noProof/>
        </w:rPr>
        <w:t>5.2.2.</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D32E6D0" w14:textId="35181490" w:rsidR="00DC691A" w:rsidRDefault="00DC691A">
      <w:pPr>
        <w:pStyle w:val="TOC4"/>
        <w:rPr>
          <w:rFonts w:ascii="Calibri" w:eastAsia="等线" w:hAnsi="Calibri"/>
          <w:noProof/>
          <w:kern w:val="2"/>
          <w:sz w:val="22"/>
          <w:szCs w:val="24"/>
          <w:lang w:val="en-US" w:eastAsia="zh-CN"/>
        </w:rPr>
      </w:pPr>
      <w:r>
        <w:rPr>
          <w:rFonts w:hint="eastAsia"/>
          <w:noProof/>
        </w:rPr>
        <w:t>5.2.2.</w:t>
      </w:r>
      <w:r w:rsidRPr="00E75D1A">
        <w:rPr>
          <w:rFonts w:eastAsia="宋体" w:hint="eastAsia"/>
          <w:noProof/>
          <w:lang w:val="en-US" w:eastAsia="zh-CN"/>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4CDB306" w14:textId="48B3A4CD" w:rsidR="00DC691A" w:rsidRDefault="00DC691A">
      <w:pPr>
        <w:pStyle w:val="TOC5"/>
        <w:rPr>
          <w:rFonts w:ascii="Calibri" w:eastAsia="等线" w:hAnsi="Calibri"/>
          <w:noProof/>
          <w:kern w:val="2"/>
          <w:sz w:val="22"/>
          <w:szCs w:val="24"/>
          <w:lang w:val="en-US" w:eastAsia="zh-CN"/>
        </w:rPr>
      </w:pPr>
      <w:r w:rsidRPr="00E75D1A">
        <w:rPr>
          <w:rFonts w:cs="Arial" w:hint="eastAsia"/>
          <w:noProof/>
          <w:color w:val="000000"/>
        </w:rPr>
        <w:t>5.2.2.</w:t>
      </w:r>
      <w:r w:rsidRPr="00E75D1A">
        <w:rPr>
          <w:rFonts w:eastAsia="宋体" w:cs="Arial" w:hint="eastAsia"/>
          <w:noProof/>
          <w:color w:val="000000"/>
          <w:lang w:val="en-US" w:eastAsia="zh-CN"/>
        </w:rPr>
        <w:t>3</w:t>
      </w:r>
      <w:r w:rsidRPr="00E75D1A">
        <w:rPr>
          <w:rFonts w:cs="Arial" w:hint="eastAsia"/>
          <w:noProof/>
          <w:color w:val="000000"/>
        </w:rPr>
        <w:t>.1</w:t>
      </w:r>
      <w:r w:rsidRPr="00E75D1A">
        <w:rPr>
          <w:rFonts w:hint="eastAsia"/>
          <w:noProof/>
          <w:color w:val="000000"/>
        </w:rPr>
        <w:t xml:space="preserve">      </w:t>
      </w:r>
      <w:r w:rsidRPr="00E75D1A">
        <w:rPr>
          <w:rFonts w:eastAsia="宋体" w:hint="eastAsia"/>
          <w:noProof/>
          <w:color w:val="000000"/>
          <w:lang w:val="en-US" w:eastAsia="zh-CN"/>
        </w:rPr>
        <w:t xml:space="preserve">    </w:t>
      </w:r>
      <w:r w:rsidRPr="00E75D1A">
        <w:rPr>
          <w:rFonts w:hint="eastAsia"/>
          <w:noProof/>
          <w:color w:val="000000"/>
        </w:rPr>
        <w:t>Solution #</w:t>
      </w:r>
      <w:r w:rsidRPr="00E75D1A">
        <w:rPr>
          <w:rFonts w:eastAsia="宋体" w:hint="eastAsia"/>
          <w:noProof/>
          <w:color w:val="000000"/>
          <w:lang w:val="en-US" w:eastAsia="zh-CN"/>
        </w:rPr>
        <w:t>1</w:t>
      </w:r>
      <w:r w:rsidRPr="00E75D1A">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_Toc175688425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259B183" w14:textId="010A5B8A" w:rsidR="00DC691A" w:rsidRDefault="00DC691A">
      <w:pPr>
        <w:pStyle w:val="TOC4"/>
        <w:rPr>
          <w:rFonts w:ascii="Calibri" w:eastAsia="等线" w:hAnsi="Calibri"/>
          <w:noProof/>
          <w:kern w:val="2"/>
          <w:sz w:val="22"/>
          <w:szCs w:val="24"/>
          <w:lang w:val="en-US" w:eastAsia="zh-CN"/>
        </w:rPr>
      </w:pPr>
      <w:r>
        <w:rPr>
          <w:rFonts w:hint="eastAsia"/>
          <w:noProof/>
        </w:rPr>
        <w:t>5.</w:t>
      </w:r>
      <w:r w:rsidRPr="00E75D1A">
        <w:rPr>
          <w:rFonts w:eastAsia="宋体" w:hint="eastAsia"/>
          <w:noProof/>
          <w:lang w:val="en-US" w:eastAsia="zh-CN"/>
        </w:rPr>
        <w:t>2</w:t>
      </w:r>
      <w:r>
        <w:rPr>
          <w:rFonts w:hint="eastAsia"/>
          <w:noProof/>
        </w:rPr>
        <w:t>.</w:t>
      </w:r>
      <w:r w:rsidRPr="00E75D1A">
        <w:rPr>
          <w:rFonts w:eastAsia="宋体"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5FBE19B" w14:textId="7B9F9B08" w:rsidR="00DC691A" w:rsidRDefault="00DC691A">
      <w:pPr>
        <w:pStyle w:val="TOC4"/>
        <w:rPr>
          <w:rFonts w:ascii="Calibri" w:eastAsia="等线" w:hAnsi="Calibri"/>
          <w:noProof/>
          <w:kern w:val="2"/>
          <w:sz w:val="22"/>
          <w:szCs w:val="24"/>
          <w:lang w:val="en-US" w:eastAsia="zh-CN"/>
        </w:rPr>
      </w:pPr>
      <w:r w:rsidRPr="00E75D1A">
        <w:rPr>
          <w:rFonts w:eastAsia="宋体" w:hint="eastAsia"/>
          <w:noProof/>
          <w:lang w:val="en-US" w:eastAsia="zh-CN"/>
        </w:rPr>
        <w:t>5.2.3.2</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B0ACA2E" w14:textId="4B8F9240" w:rsidR="00DC691A" w:rsidRDefault="00DC691A">
      <w:pPr>
        <w:pStyle w:val="TOC4"/>
        <w:rPr>
          <w:rFonts w:ascii="Calibri" w:eastAsia="等线" w:hAnsi="Calibri"/>
          <w:noProof/>
          <w:kern w:val="2"/>
          <w:sz w:val="22"/>
          <w:szCs w:val="24"/>
          <w:lang w:val="en-US" w:eastAsia="zh-CN"/>
        </w:rPr>
      </w:pPr>
      <w:r w:rsidRPr="00E75D1A">
        <w:rPr>
          <w:rFonts w:eastAsia="宋体" w:hint="eastAsia"/>
          <w:noProof/>
          <w:lang w:val="en-US" w:eastAsia="zh-CN"/>
        </w:rPr>
        <w:t>5.2.3.3</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FB1C80" w14:textId="225E3F8F" w:rsidR="00DC691A" w:rsidRDefault="00DC691A">
      <w:pPr>
        <w:pStyle w:val="TOC5"/>
        <w:rPr>
          <w:rFonts w:ascii="Calibri" w:eastAsia="等线" w:hAnsi="Calibri"/>
          <w:noProof/>
          <w:kern w:val="2"/>
          <w:sz w:val="22"/>
          <w:szCs w:val="24"/>
          <w:lang w:val="en-US" w:eastAsia="zh-CN"/>
        </w:rPr>
      </w:pPr>
      <w:r w:rsidRPr="00E75D1A">
        <w:rPr>
          <w:rFonts w:cs="Arial" w:hint="eastAsia"/>
          <w:noProof/>
          <w:color w:val="000000"/>
        </w:rPr>
        <w:t>5.2.3.3.1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_Toc175688429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8159E0" w14:textId="38E0878B"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4</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861DE7C" w14:textId="21A70ABE"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A11B7B" w14:textId="5D08430F"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等线" w:hint="eastAsia"/>
          <w:noProof/>
          <w:lang w:eastAsia="zh-CN"/>
        </w:rPr>
        <w:t>4</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8A80EC1" w14:textId="242F464D"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4</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24AF07B" w14:textId="17EB06B0" w:rsidR="00DC691A" w:rsidRDefault="00DC691A">
      <w:pPr>
        <w:pStyle w:val="TOC5"/>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4</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FF88DE1" w14:textId="1EF5D9A3"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D67B97E" w14:textId="5BA36D75"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5</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43FEEC" w14:textId="4D5039FB"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5</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E979001" w14:textId="54DEE789"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5</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7C6243" w14:textId="7EE929DA" w:rsidR="00DC691A" w:rsidRDefault="00DC691A">
      <w:pPr>
        <w:pStyle w:val="TOC5"/>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5</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9D26D66" w14:textId="235EA42C" w:rsidR="00DC691A" w:rsidRDefault="00DC691A">
      <w:pPr>
        <w:pStyle w:val="TOC2"/>
        <w:rPr>
          <w:rFonts w:ascii="Calibri" w:eastAsia="等线" w:hAnsi="Calibri"/>
          <w:noProof/>
          <w:kern w:val="2"/>
          <w:sz w:val="22"/>
          <w:szCs w:val="24"/>
          <w:lang w:val="en-US" w:eastAsia="zh-CN"/>
        </w:rPr>
      </w:pPr>
      <w:r>
        <w:rPr>
          <w:rFonts w:hint="eastAsia"/>
          <w:noProof/>
        </w:rPr>
        <w:t>5.3</w:t>
      </w:r>
      <w:r>
        <w:rPr>
          <w:rFonts w:ascii="Calibri" w:eastAsia="等线"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_Toc175688440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8BB995A" w14:textId="1ED08039" w:rsidR="00DC691A" w:rsidRDefault="00DC691A">
      <w:pPr>
        <w:pStyle w:val="TOC3"/>
        <w:rPr>
          <w:rFonts w:ascii="Calibri" w:eastAsia="等线" w:hAnsi="Calibri"/>
          <w:noProof/>
          <w:kern w:val="2"/>
          <w:sz w:val="22"/>
          <w:szCs w:val="24"/>
          <w:lang w:val="en-US" w:eastAsia="zh-CN"/>
        </w:rPr>
      </w:pPr>
      <w:r>
        <w:rPr>
          <w:rFonts w:hint="eastAsia"/>
          <w:noProof/>
        </w:rPr>
        <w:t>5.3.</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FF6ED7C" w14:textId="00E81770" w:rsidR="00DC691A" w:rsidRDefault="00DC691A">
      <w:pPr>
        <w:pStyle w:val="TOC4"/>
        <w:rPr>
          <w:rFonts w:ascii="Calibri" w:eastAsia="等线" w:hAnsi="Calibri"/>
          <w:noProof/>
          <w:kern w:val="2"/>
          <w:sz w:val="22"/>
          <w:szCs w:val="24"/>
          <w:lang w:val="en-US" w:eastAsia="zh-CN"/>
        </w:rPr>
      </w:pPr>
      <w:r>
        <w:rPr>
          <w:rFonts w:hint="eastAsia"/>
          <w:noProof/>
        </w:rPr>
        <w:t>5.3.</w:t>
      </w:r>
      <w:r w:rsidRPr="00E75D1A">
        <w:rPr>
          <w:rFonts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_Toc175688442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F017515" w14:textId="749A048A" w:rsidR="00DC691A" w:rsidRDefault="00DC691A">
      <w:pPr>
        <w:pStyle w:val="TOC4"/>
        <w:rPr>
          <w:rFonts w:ascii="Calibri" w:eastAsia="等线" w:hAnsi="Calibri"/>
          <w:noProof/>
          <w:kern w:val="2"/>
          <w:sz w:val="22"/>
          <w:szCs w:val="24"/>
          <w:lang w:val="en-US" w:eastAsia="zh-CN"/>
        </w:rPr>
      </w:pPr>
      <w:r>
        <w:rPr>
          <w:rFonts w:hint="eastAsia"/>
          <w:noProof/>
        </w:rPr>
        <w:t>5.3.</w:t>
      </w:r>
      <w:r w:rsidRPr="00E75D1A">
        <w:rPr>
          <w:rFonts w:hint="eastAsia"/>
          <w:noProof/>
          <w:lang w:val="en-US" w:eastAsia="zh-CN"/>
        </w:rPr>
        <w:t>3</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_Toc175688443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5F56199" w14:textId="70729437" w:rsidR="00DC691A" w:rsidRDefault="00DC691A">
      <w:pPr>
        <w:pStyle w:val="TOC1"/>
        <w:rPr>
          <w:rFonts w:ascii="Calibri" w:eastAsia="等线" w:hAnsi="Calibri"/>
          <w:noProof/>
          <w:kern w:val="2"/>
          <w:szCs w:val="24"/>
          <w:lang w:val="en-US" w:eastAsia="zh-CN"/>
        </w:rPr>
      </w:pPr>
      <w:r>
        <w:rPr>
          <w:rFonts w:hint="eastAsia"/>
          <w:noProof/>
        </w:rPr>
        <w:lastRenderedPageBreak/>
        <w:t xml:space="preserve">6 </w:t>
      </w:r>
      <w:r>
        <w:rPr>
          <w:rFonts w:ascii="Calibri" w:eastAsia="等线"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_Toc175688444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1AE028C" w14:textId="0D362CD2"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BA49824" w14:textId="0392C31D"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46D6A7B" w14:textId="6B110258"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49ABC82" w14:textId="49141DC8"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F3EC08A" w14:textId="73DF2FD8"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E</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56D2488" w14:textId="26854A1F"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F</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_Toc175688450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71F4A4E" w14:textId="1F402D3F"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6723E18" w14:textId="2DB19BC6" w:rsidR="00DC691A" w:rsidRDefault="00DC691A">
      <w:pPr>
        <w:pStyle w:val="TOC8"/>
        <w:rPr>
          <w:rFonts w:ascii="Calibri" w:eastAsia="等线" w:hAnsi="Calibri"/>
          <w:b w:val="0"/>
          <w:noProof/>
          <w:kern w:val="2"/>
          <w:szCs w:val="24"/>
          <w:lang w:val="en-US" w:eastAsia="zh-CN"/>
        </w:rPr>
      </w:pPr>
      <w:r>
        <w:rPr>
          <w:rFonts w:hint="eastAsia"/>
          <w:noProof/>
        </w:rPr>
        <w:t xml:space="preserve">Annex </w:t>
      </w:r>
      <w:r w:rsidRPr="00E75D1A">
        <w:rPr>
          <w:rFonts w:eastAsia="宋体"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7C4FB8D" w14:textId="06FDAE51" w:rsidR="00DC691A" w:rsidRDefault="00DC691A">
      <w:pPr>
        <w:pStyle w:val="TOC9"/>
        <w:rPr>
          <w:rFonts w:ascii="Calibri" w:eastAsia="等线" w:hAnsi="Calibri"/>
          <w:b w:val="0"/>
          <w:noProof/>
          <w:kern w:val="2"/>
          <w:szCs w:val="24"/>
          <w:lang w:val="en-US" w:eastAsia="zh-CN"/>
        </w:rPr>
      </w:pPr>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_Toc175688453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AF35272" w14:textId="4254E0CF" w:rsidR="00DC691A" w:rsidRDefault="00DC691A">
      <w:pPr>
        <w:pStyle w:val="TOC9"/>
        <w:rPr>
          <w:rFonts w:ascii="Calibri" w:eastAsia="等线" w:hAnsi="Calibri"/>
          <w:b w:val="0"/>
          <w:noProof/>
          <w:kern w:val="2"/>
          <w:szCs w:val="24"/>
          <w:lang w:val="en-US" w:eastAsia="zh-CN"/>
        </w:rPr>
      </w:pPr>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_Toc175688454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7BC9F8" w14:textId="77777777" w:rsidR="000D0B52" w:rsidRDefault="00000000">
      <w:r>
        <w:rPr>
          <w:sz w:val="22"/>
        </w:rPr>
        <w:fldChar w:fldCharType="end"/>
      </w:r>
    </w:p>
    <w:p w14:paraId="7B003031" w14:textId="77777777" w:rsidR="000D0B52" w:rsidRDefault="00000000">
      <w:pPr>
        <w:pStyle w:val="1"/>
      </w:pPr>
      <w:bookmarkStart w:id="15" w:name="foreword"/>
      <w:bookmarkEnd w:id="15"/>
      <w:r>
        <w:br w:type="page"/>
      </w:r>
      <w:bookmarkStart w:id="16" w:name="_Toc19285"/>
      <w:bookmarkStart w:id="17" w:name="_Toc14775"/>
      <w:bookmarkStart w:id="18" w:name="_Toc156317718"/>
      <w:bookmarkStart w:id="19" w:name="_Toc2518"/>
      <w:bookmarkStart w:id="20" w:name="_Toc13916"/>
      <w:bookmarkStart w:id="21" w:name="_Toc7342"/>
      <w:bookmarkStart w:id="22" w:name="_Toc10835"/>
      <w:bookmarkStart w:id="23" w:name="_Toc6448"/>
      <w:bookmarkStart w:id="24" w:name="_Toc3950"/>
      <w:bookmarkStart w:id="25" w:name="_Toc1006"/>
      <w:bookmarkStart w:id="26" w:name="_Toc28318"/>
      <w:bookmarkStart w:id="27" w:name="_Toc175688392"/>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45C6CE" w14:textId="77777777" w:rsidR="000D0B52" w:rsidRDefault="00000000">
      <w:r>
        <w:t xml:space="preserve">This Technical </w:t>
      </w:r>
      <w:bookmarkStart w:id="28" w:name="spectype3"/>
      <w:r>
        <w:t>Report</w:t>
      </w:r>
      <w:bookmarkEnd w:id="28"/>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Version x.y.z</w:t>
      </w:r>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presented to TSG for information;</w:t>
      </w:r>
    </w:p>
    <w:p w14:paraId="205C4130" w14:textId="77777777" w:rsidR="000D0B52" w:rsidRDefault="00000000">
      <w:pPr>
        <w:pStyle w:val="B3"/>
      </w:pPr>
      <w:r>
        <w:t>2</w:t>
      </w:r>
      <w:r>
        <w:tab/>
        <w:t>presented to TSG for approval;</w:t>
      </w:r>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"is" and "is not" do not indicate requirements.</w:t>
      </w:r>
    </w:p>
    <w:p w14:paraId="4CC04474" w14:textId="77777777" w:rsidR="000D0B52" w:rsidRDefault="00000000">
      <w:pPr>
        <w:pStyle w:val="1"/>
      </w:pPr>
      <w:bookmarkStart w:id="29" w:name="introduction"/>
      <w:bookmarkEnd w:id="29"/>
      <w:r>
        <w:br w:type="page"/>
      </w:r>
      <w:bookmarkStart w:id="30" w:name="scope"/>
      <w:bookmarkStart w:id="31" w:name="_Toc156317719"/>
      <w:bookmarkStart w:id="32" w:name="_Toc15695"/>
      <w:bookmarkStart w:id="33" w:name="_Toc32093"/>
      <w:bookmarkStart w:id="34" w:name="_Toc12354"/>
      <w:bookmarkStart w:id="35" w:name="_Toc4463"/>
      <w:bookmarkStart w:id="36" w:name="_Toc21630"/>
      <w:bookmarkStart w:id="37" w:name="_Toc9376"/>
      <w:bookmarkStart w:id="38" w:name="_Toc1506"/>
      <w:bookmarkStart w:id="39" w:name="_Toc13127"/>
      <w:bookmarkStart w:id="40" w:name="_Toc20153"/>
      <w:bookmarkStart w:id="41" w:name="_Toc28741"/>
      <w:bookmarkStart w:id="42" w:name="_Toc175688393"/>
      <w:bookmarkEnd w:id="3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070EFDEC" w14:textId="77777777" w:rsidR="000D0B52" w:rsidRDefault="00000000">
      <w:r>
        <w:t>The present document studies cloud aspects of management and orchestration of the 5GS; specifically, use of ETSI VNF generic OAM functions [</w:t>
      </w:r>
      <w:r>
        <w:rPr>
          <w:rFonts w:eastAsia="宋体"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1"/>
      </w:pPr>
      <w:bookmarkStart w:id="43" w:name="references"/>
      <w:bookmarkStart w:id="44" w:name="_Toc12922"/>
      <w:bookmarkStart w:id="45" w:name="_Toc31333"/>
      <w:bookmarkStart w:id="46" w:name="_Toc6243"/>
      <w:bookmarkStart w:id="47" w:name="_Toc24684"/>
      <w:bookmarkStart w:id="48" w:name="_Toc21464"/>
      <w:bookmarkStart w:id="49" w:name="_Toc6099"/>
      <w:bookmarkStart w:id="50" w:name="_Toc17692"/>
      <w:bookmarkStart w:id="51" w:name="_Toc26573"/>
      <w:bookmarkStart w:id="52" w:name="_Toc156317720"/>
      <w:bookmarkStart w:id="53" w:name="_Toc18251"/>
      <w:bookmarkStart w:id="54" w:name="_Toc27102"/>
      <w:bookmarkStart w:id="55" w:name="_Toc175688394"/>
      <w:bookmarkEnd w:id="43"/>
      <w:r>
        <w:t>2</w:t>
      </w:r>
      <w:r>
        <w:tab/>
        <w:t>References</w:t>
      </w:r>
      <w:bookmarkEnd w:id="44"/>
      <w:bookmarkEnd w:id="45"/>
      <w:bookmarkEnd w:id="46"/>
      <w:bookmarkEnd w:id="47"/>
      <w:bookmarkEnd w:id="48"/>
      <w:bookmarkEnd w:id="49"/>
      <w:bookmarkEnd w:id="50"/>
      <w:bookmarkEnd w:id="51"/>
      <w:bookmarkEnd w:id="52"/>
      <w:bookmarkEnd w:id="53"/>
      <w:bookmarkEnd w:id="54"/>
      <w:bookmarkEnd w:id="55"/>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宋体" w:hint="eastAsia"/>
          <w:lang w:val="en-US" w:eastAsia="zh-CN"/>
        </w:rPr>
        <w:t xml:space="preserve">[2]                        </w:t>
      </w:r>
      <w:r>
        <w:t>ETSI GS NFV-IFA 049</w:t>
      </w:r>
      <w:r>
        <w:rPr>
          <w:rFonts w:eastAsia="宋体"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宋体"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56" w:name="OLE_LINK6"/>
      <w:r>
        <w:rPr>
          <w:rFonts w:hint="eastAsia"/>
          <w:lang w:val="en-US" w:eastAsia="zh-CN"/>
        </w:rPr>
        <w:t xml:space="preserve">   </w:t>
      </w:r>
      <w:r>
        <w:t>3GPP TR 28.834</w:t>
      </w:r>
      <w:bookmarkEnd w:id="56"/>
      <w:r>
        <w:t>: "Study on management of cloud-native Virtualized Network Functions (VNF)".</w:t>
      </w:r>
    </w:p>
    <w:p w14:paraId="4B0F253D" w14:textId="77777777" w:rsidR="000D0B52" w:rsidRDefault="00000000">
      <w:pPr>
        <w:pStyle w:val="EX"/>
        <w:rPr>
          <w:rFonts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宋体" w:hint="eastAsia"/>
          <w:lang w:val="en-US" w:eastAsia="zh-CN"/>
        </w:rPr>
        <w:t>6</w:t>
      </w:r>
      <w:r>
        <w:t>]</w:t>
      </w:r>
      <w:r>
        <w:rPr>
          <w:rFonts w:eastAsia="宋体"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宋体"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8</w:t>
      </w:r>
      <w:r>
        <w:t>]</w:t>
      </w:r>
      <w:r>
        <w:tab/>
        <w:t>ETSI GS NFV-IFA 013 (V4.5.1) (2023-09): "Network Function Virtualisation (NFV); Release 4; Management and Orchestration; Os-Ma-nfvo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9</w:t>
      </w:r>
      <w:r>
        <w:t>]</w:t>
      </w:r>
      <w:r>
        <w:tab/>
        <w:t>ETSI GS NFV-IFA 008 (V4.3.1) (2022-05): "Network Function Virtualisation (NFV); Release 4; Management and Orchestration; Ve-Vnfm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宋体"/>
          <w:lang w:val="en-US" w:eastAsia="zh-CN"/>
        </w:rPr>
      </w:pPr>
      <w:r>
        <w:rPr>
          <w:rFonts w:eastAsia="宋体" w:hint="eastAsia"/>
          <w:lang w:val="en-US" w:eastAsia="zh-CN"/>
        </w:rPr>
        <w:t xml:space="preserve">[10]                     </w:t>
      </w:r>
      <w:r>
        <w:t>3GPP TR 28.532: “Management and orchestration; Generic management services”</w:t>
      </w:r>
      <w:r>
        <w:rPr>
          <w:rFonts w:eastAsia="宋体"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14:paraId="361125DC" w14:textId="77777777" w:rsidR="000D0B52" w:rsidRDefault="00000000">
      <w:pPr>
        <w:pStyle w:val="EX"/>
        <w:rPr>
          <w:rFonts w:eastAsia="等线"/>
        </w:rPr>
      </w:pPr>
      <w:r>
        <w:rPr>
          <w:rFonts w:eastAsia="等线" w:hint="eastAsia"/>
          <w:lang w:val="en-US" w:eastAsia="zh-CN"/>
        </w:rPr>
        <w:t xml:space="preserve">[12]                      </w:t>
      </w:r>
      <w:r>
        <w:rPr>
          <w:rFonts w:eastAsia="等线"/>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等线"/>
        </w:rPr>
      </w:pPr>
      <w:r>
        <w:rPr>
          <w:rFonts w:eastAsia="等线" w:hint="eastAsia"/>
          <w:lang w:val="en-US" w:eastAsia="zh-CN"/>
        </w:rPr>
        <w:t xml:space="preserve">[13]                       </w:t>
      </w:r>
      <w:r>
        <w:rPr>
          <w:rFonts w:eastAsia="等线"/>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等线"/>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宋体"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宋体"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宋体" w:hint="eastAsia"/>
          <w:lang w:val="en-US" w:eastAsia="zh-CN"/>
        </w:rPr>
        <w:t>19</w:t>
      </w:r>
      <w:r>
        <w:t xml:space="preserve">] </w:t>
      </w:r>
      <w:r>
        <w:tab/>
        <w:t>ETSI GS NFV-IFA 007: "Network Functions Virtualisation (NFV) Release 5; Management and Orchestration; Or-Vnfm reference point - Interface and Information Model Specification".</w:t>
      </w:r>
    </w:p>
    <w:p w14:paraId="2F8BC184" w14:textId="77777777" w:rsidR="000D0B52" w:rsidRDefault="00000000">
      <w:pPr>
        <w:pStyle w:val="EX"/>
      </w:pPr>
      <w:r>
        <w:t>[</w:t>
      </w:r>
      <w:r>
        <w:rPr>
          <w:rFonts w:eastAsia="宋体" w:hint="eastAsia"/>
          <w:lang w:val="en-US" w:eastAsia="zh-CN"/>
        </w:rPr>
        <w:t>20</w:t>
      </w:r>
      <w:r>
        <w:t xml:space="preserve">] </w:t>
      </w:r>
      <w:r>
        <w:tab/>
        <w:t>ETSI GS NFV-IFA 008: "Network Functions Virtualisation (NFV) Release 5; Management and Orchestration; Ve-Vnfm reference point - Interface and Information Model Specification".</w:t>
      </w:r>
    </w:p>
    <w:p w14:paraId="1F8BB282" w14:textId="77777777" w:rsidR="000D0B52" w:rsidRDefault="00000000">
      <w:pPr>
        <w:pStyle w:val="EX"/>
      </w:pPr>
      <w:r>
        <w:t>[</w:t>
      </w:r>
      <w:r>
        <w:rPr>
          <w:rFonts w:eastAsia="宋体"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宋体"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宋体" w:hint="eastAsia"/>
          <w:lang w:val="en-US" w:eastAsia="zh-CN"/>
        </w:rPr>
        <w:t>23</w:t>
      </w:r>
      <w:r>
        <w:t xml:space="preserve">] </w:t>
      </w:r>
      <w:r>
        <w:tab/>
        <w:t>ETSI GS NFV-IFA 013: "Network Functions Virtualisation (NFV) Release 5; Management and Orchestration; Os-Ma-nfvo reference point - Interface and Information Model Specification".</w:t>
      </w:r>
    </w:p>
    <w:p w14:paraId="49642C50" w14:textId="77777777" w:rsidR="000D0B52" w:rsidRDefault="00000000">
      <w:pPr>
        <w:pStyle w:val="EX"/>
      </w:pPr>
      <w:r>
        <w:t>[</w:t>
      </w:r>
      <w:r>
        <w:rPr>
          <w:rFonts w:eastAsia="宋体"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宋体" w:hint="eastAsia"/>
          <w:lang w:val="en-US" w:eastAsia="zh-CN"/>
        </w:rPr>
        <w:t>25</w:t>
      </w:r>
      <w:r>
        <w:t xml:space="preserve">] </w:t>
      </w:r>
      <w:r>
        <w:tab/>
        <w:t>ETSI GR NFV-IFA 029: "Network Functions Virtualisation (NFV) Release 3; Architecture;Report on the Enhancements of the NFV architecture towards "Cloud-native" and "PaaS".</w:t>
      </w:r>
    </w:p>
    <w:p w14:paraId="094FCE49" w14:textId="77777777" w:rsidR="000D0B52" w:rsidRDefault="00000000">
      <w:pPr>
        <w:pStyle w:val="EX"/>
      </w:pPr>
      <w:r>
        <w:t>[</w:t>
      </w:r>
      <w:r>
        <w:rPr>
          <w:rFonts w:eastAsia="宋体" w:hint="eastAsia"/>
          <w:lang w:val="en-US" w:eastAsia="zh-CN"/>
        </w:rPr>
        <w:t>26</w:t>
      </w:r>
      <w:r>
        <w:t xml:space="preserve">] </w:t>
      </w:r>
      <w:r>
        <w:tab/>
        <w:t xml:space="preserve">ETSI GS NFV-IFA 036: "Network Functions Virtualisation (NFV) Release 5; </w:t>
      </w:r>
      <w:bookmarkStart w:id="57" w:name="OLE_LINK9"/>
      <w:r>
        <w:t>Management and Orchestration</w:t>
      </w:r>
      <w:bookmarkEnd w:id="57"/>
      <w:r>
        <w:t>; Requirements for service interfaces and object model for container cluster management and orchestration specification".</w:t>
      </w:r>
    </w:p>
    <w:p w14:paraId="55A980BD" w14:textId="77777777" w:rsidR="000D0B52" w:rsidRDefault="00000000">
      <w:pPr>
        <w:pStyle w:val="EX"/>
      </w:pPr>
      <w:r>
        <w:t>[</w:t>
      </w:r>
      <w:r>
        <w:rPr>
          <w:rFonts w:eastAsia="宋体"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宋体"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宋体"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宋体"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宋体" w:hint="eastAsia"/>
          <w:lang w:val="en-US" w:eastAsia="zh-CN"/>
        </w:rPr>
        <w:t>31</w:t>
      </w:r>
      <w:r>
        <w:t xml:space="preserve">] </w:t>
      </w:r>
      <w:r>
        <w:tab/>
        <w:t>ETSI GS NFV-SOL 002: "Network Functions Virtualisation (NFV) Release 5; Protocols and Data Models; RESTful protocols specification for the Ve-Vnfm Reference Point".</w:t>
      </w:r>
    </w:p>
    <w:p w14:paraId="3F246F66" w14:textId="77777777" w:rsidR="000D0B52" w:rsidRDefault="00000000">
      <w:pPr>
        <w:pStyle w:val="EX"/>
      </w:pPr>
      <w:r>
        <w:t>[</w:t>
      </w:r>
      <w:r>
        <w:rPr>
          <w:rFonts w:eastAsia="宋体" w:hint="eastAsia"/>
          <w:lang w:val="en-US" w:eastAsia="zh-CN"/>
        </w:rPr>
        <w:t>32</w:t>
      </w:r>
      <w:r>
        <w:t xml:space="preserve">] </w:t>
      </w:r>
      <w:r>
        <w:tab/>
        <w:t>ETSI GS NFV-SOL 003: "Network Functions Virtualisation (NFV) Release 5; Protocols and Data Models; RESTful protocols specification for the Or-Vnfm Reference Point".</w:t>
      </w:r>
    </w:p>
    <w:p w14:paraId="73D283D4" w14:textId="77777777" w:rsidR="000D0B52" w:rsidRDefault="00000000">
      <w:pPr>
        <w:pStyle w:val="EX"/>
      </w:pPr>
      <w:r>
        <w:t>[</w:t>
      </w:r>
      <w:r>
        <w:rPr>
          <w:rFonts w:eastAsia="宋体"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宋体" w:hint="eastAsia"/>
          <w:lang w:val="en-US" w:eastAsia="zh-CN"/>
        </w:rPr>
        <w:t>34</w:t>
      </w:r>
      <w:r>
        <w:t xml:space="preserve">] </w:t>
      </w:r>
      <w:r>
        <w:tab/>
        <w:t>ETSI GS NFV-SOL 005: "Network Functions Virtualisation (NFV) Release 5; Protocols and Data Models; RESTful protocols specification for the Os-Ma-nfvo Reference Point".</w:t>
      </w:r>
    </w:p>
    <w:p w14:paraId="35211E57" w14:textId="77777777" w:rsidR="000D0B52" w:rsidRDefault="00000000">
      <w:pPr>
        <w:pStyle w:val="EX"/>
      </w:pPr>
      <w:r>
        <w:rPr>
          <w:lang w:val="en-US"/>
        </w:rPr>
        <w:t>[</w:t>
      </w:r>
      <w:r>
        <w:rPr>
          <w:rFonts w:eastAsia="宋体"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宋体"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宋体" w:hint="eastAsia"/>
          <w:lang w:val="en-US" w:eastAsia="zh-CN"/>
        </w:rPr>
        <w:t>37</w:t>
      </w:r>
      <w:r>
        <w:t xml:space="preserve">] </w:t>
      </w:r>
      <w:r>
        <w:tab/>
        <w:t xml:space="preserve">ETSI GS NFV-SOL 020: </w:t>
      </w:r>
      <w:bookmarkStart w:id="58" w:name="OLE_LINK11"/>
      <w:r>
        <w:t>"</w:t>
      </w:r>
      <w:bookmarkEnd w:id="58"/>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宋体"/>
          <w:lang w:val="en-US" w:eastAsia="zh-CN"/>
        </w:rPr>
      </w:pPr>
      <w:r>
        <w:rPr>
          <w:rFonts w:hint="eastAsia"/>
          <w:lang w:val="en-US" w:eastAsia="zh-CN"/>
        </w:rPr>
        <w:t xml:space="preserve">                    </w:t>
      </w:r>
      <w:bookmarkStart w:id="59" w:name="OLE_LINK14"/>
      <w:r>
        <w:rPr>
          <w:rFonts w:hint="eastAsia"/>
          <w:lang w:val="en-US" w:eastAsia="zh-CN"/>
        </w:rPr>
        <w:t xml:space="preserve"> </w:t>
      </w:r>
      <w:r>
        <w:rPr>
          <w:lang w:val="en-US" w:eastAsia="zh-CN"/>
        </w:rPr>
        <w:t>ETSI GS NFV-IFA 027</w:t>
      </w:r>
      <w:bookmarkStart w:id="60" w:name="OLE_LINK16"/>
      <w:r>
        <w:rPr>
          <w:rFonts w:hint="eastAsia"/>
          <w:lang w:val="en-US" w:eastAsia="zh-CN"/>
        </w:rPr>
        <w:t xml:space="preserve">: </w:t>
      </w:r>
      <w:bookmarkEnd w:id="60"/>
      <w:r>
        <w:t>"</w:t>
      </w:r>
      <w:r>
        <w:rPr>
          <w:rFonts w:hint="eastAsia"/>
          <w:lang w:val="en-US" w:eastAsia="zh-CN"/>
        </w:rPr>
        <w:t xml:space="preserve">Network Functions Virtualisation (NFV) Release 5; </w:t>
      </w:r>
      <w:r>
        <w:t>Management and Orchestration</w:t>
      </w:r>
      <w:r>
        <w:rPr>
          <w:rFonts w:eastAsia="宋体" w:hint="eastAsia"/>
          <w:lang w:val="en-US" w:eastAsia="zh-CN"/>
        </w:rPr>
        <w:t xml:space="preserve">; </w:t>
      </w:r>
      <w:r>
        <w:t>Performance Measurements Specification"</w:t>
      </w:r>
      <w:r>
        <w:rPr>
          <w:rFonts w:eastAsia="宋体" w:hint="eastAsia"/>
          <w:lang w:val="en-US" w:eastAsia="zh-CN"/>
        </w:rPr>
        <w:t>.</w:t>
      </w:r>
    </w:p>
    <w:bookmarkEnd w:id="59"/>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61" w:name="OLE_LINK15"/>
      <w:r>
        <w:rPr>
          <w:rFonts w:hint="eastAsia"/>
          <w:lang w:val="en-US" w:eastAsia="zh-CN"/>
        </w:rPr>
        <w:t xml:space="preserve">: </w:t>
      </w:r>
      <w:bookmarkStart w:id="62" w:name="OLE_LINK17"/>
      <w:r>
        <w:t>"</w:t>
      </w:r>
      <w:bookmarkEnd w:id="61"/>
      <w:bookmarkEnd w:id="62"/>
      <w:r>
        <w:rPr>
          <w:rFonts w:hint="eastAsia"/>
          <w:lang w:val="en-US" w:eastAsia="zh-CN"/>
        </w:rPr>
        <w:t>Network Functions Virtualisation (NFV) Release 5; Evolution and Ecosystem;Report on energy efficiency aspects for NFV</w:t>
      </w:r>
      <w:r>
        <w:t>"</w:t>
      </w:r>
      <w:r>
        <w:rPr>
          <w:rFonts w:eastAsia="宋体" w:hint="eastAsia"/>
          <w:lang w:val="en-US" w:eastAsia="zh-CN"/>
        </w:rPr>
        <w:t>.</w:t>
      </w:r>
    </w:p>
    <w:p w14:paraId="7C19FF41" w14:textId="77777777" w:rsidR="000D0B52" w:rsidRDefault="00000000">
      <w:pPr>
        <w:pStyle w:val="EX"/>
        <w:numPr>
          <w:ilvl w:val="0"/>
          <w:numId w:val="12"/>
        </w:numPr>
        <w:rPr>
          <w:lang w:val="en-US" w:eastAsia="zh-CN"/>
        </w:rPr>
      </w:pPr>
      <w:r>
        <w:rPr>
          <w:rFonts w:hint="eastAsia"/>
          <w:lang w:val="en-US" w:eastAsia="zh-CN"/>
        </w:rPr>
        <w:t xml:space="preserve">                     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eastAsia="宋体" w:hint="eastAsia"/>
          <w:lang w:val="en-US" w:eastAsia="zh-CN"/>
        </w:rPr>
        <w:t>.</w:t>
      </w:r>
    </w:p>
    <w:p w14:paraId="0C625AC0" w14:textId="77777777" w:rsidR="000D0B52" w:rsidRDefault="00000000">
      <w:pPr>
        <w:pStyle w:val="EX"/>
        <w:numPr>
          <w:ilvl w:val="0"/>
          <w:numId w:val="12"/>
        </w:numPr>
        <w:rPr>
          <w:color w:val="000000"/>
        </w:rPr>
      </w:pPr>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p>
    <w:p w14:paraId="34402E39" w14:textId="507AECCD" w:rsidR="000D0B52" w:rsidRDefault="00000000">
      <w:pPr>
        <w:pStyle w:val="EX"/>
        <w:ind w:left="0" w:firstLine="0"/>
        <w:rPr>
          <w:lang w:val="en-US"/>
        </w:rPr>
      </w:pPr>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r>
        <w:rPr>
          <w:rFonts w:eastAsia="等线" w:hint="eastAsia"/>
          <w:lang w:val="en-US" w:eastAsia="zh-CN"/>
        </w:rPr>
        <w:t>2</w:t>
      </w:r>
      <w:r>
        <w:rPr>
          <w:lang w:val="en-US" w:eastAsia="zh-CN"/>
        </w:rPr>
        <w:t>]                      CNCF Cloud Native Definition v1.1</w:t>
      </w:r>
    </w:p>
    <w:p w14:paraId="1D3A1C92" w14:textId="77777777" w:rsidR="000D0B52" w:rsidRDefault="00000000">
      <w:pPr>
        <w:pStyle w:val="EX"/>
        <w:ind w:firstLine="0"/>
        <w:rPr>
          <w:rStyle w:val="affff"/>
          <w:lang w:val="en-US"/>
        </w:rPr>
      </w:pPr>
      <w:hyperlink r:id="rId12" w:history="1">
        <w:r>
          <w:rPr>
            <w:rStyle w:val="affff"/>
            <w:lang w:val="en-US"/>
          </w:rPr>
          <w:t>https://github.com/cncf/toc/blob/main/DEFINITION.md</w:t>
        </w:r>
      </w:hyperlink>
    </w:p>
    <w:p w14:paraId="5966DB0A" w14:textId="16DB44E0" w:rsidR="000D0B52" w:rsidRDefault="00000000">
      <w:pPr>
        <w:pStyle w:val="EX"/>
        <w:rPr>
          <w:rFonts w:eastAsia="等线"/>
          <w:color w:val="000000"/>
          <w:lang w:eastAsia="zh-CN"/>
        </w:rPr>
      </w:pPr>
      <w:r>
        <w:t>[</w:t>
      </w:r>
      <w:r>
        <w:rPr>
          <w:rFonts w:eastAsia="宋体" w:hint="eastAsia"/>
          <w:lang w:val="en-US" w:eastAsia="zh-CN"/>
        </w:rPr>
        <w:t>43</w:t>
      </w:r>
      <w:r>
        <w:t>]</w:t>
      </w:r>
      <w:r>
        <w:tab/>
        <w:t>“</w:t>
      </w:r>
      <w:r>
        <w:rPr>
          <w:color w:val="000000"/>
        </w:rPr>
        <w:t>The twelve-factor app”</w:t>
      </w:r>
      <w:r>
        <w:rPr>
          <w:color w:val="000000"/>
        </w:rPr>
        <w:br/>
      </w:r>
      <w:hyperlink r:id="rId13" w:history="1">
        <w:r>
          <w:rPr>
            <w:rStyle w:val="affff"/>
          </w:rPr>
          <w:t>https://12factor.net</w:t>
        </w:r>
      </w:hyperlink>
    </w:p>
    <w:p w14:paraId="177D95D0" w14:textId="67DDFB76" w:rsidR="000D0B52" w:rsidRDefault="00000000">
      <w:pPr>
        <w:pStyle w:val="EX"/>
      </w:pPr>
      <w:r>
        <w:rPr>
          <w:rFonts w:hint="eastAsia"/>
          <w:lang w:val="en-US" w:eastAsia="zh-CN"/>
        </w:rPr>
        <w:t>[</w:t>
      </w:r>
      <w:r>
        <w:rPr>
          <w:rFonts w:eastAsia="等线"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等线" w:hint="eastAsia"/>
          <w:lang w:eastAsia="zh-CN"/>
        </w:rPr>
        <w:t>.</w:t>
      </w:r>
    </w:p>
    <w:p w14:paraId="47E905F5" w14:textId="77777777" w:rsidR="000D0B52" w:rsidRDefault="00000000">
      <w:pPr>
        <w:pStyle w:val="EX"/>
      </w:pPr>
      <w:r>
        <w:t>[x]</w:t>
      </w:r>
      <w:r>
        <w:tab/>
        <w:t>&lt;doctype&gt; &lt;#&gt;[ ([up to and including]{yyyy[-mm]|V&lt;a[.b[.c]]&gt;}[onwards])]: "&lt;Title&gt;".</w:t>
      </w:r>
    </w:p>
    <w:p w14:paraId="51966716" w14:textId="77777777" w:rsidR="000D0B52" w:rsidRDefault="00000000">
      <w:pPr>
        <w:pStyle w:val="1"/>
      </w:pPr>
      <w:bookmarkStart w:id="63" w:name="definitions"/>
      <w:bookmarkStart w:id="64" w:name="_Toc23307"/>
      <w:bookmarkStart w:id="65" w:name="_Toc7461"/>
      <w:bookmarkStart w:id="66" w:name="_Toc32522"/>
      <w:bookmarkStart w:id="67" w:name="_Toc12907"/>
      <w:bookmarkStart w:id="68" w:name="_Toc5733"/>
      <w:bookmarkStart w:id="69" w:name="_Toc13383"/>
      <w:bookmarkStart w:id="70" w:name="_Toc14561"/>
      <w:bookmarkStart w:id="71" w:name="_Toc156317721"/>
      <w:bookmarkStart w:id="72" w:name="_Toc29171"/>
      <w:bookmarkStart w:id="73" w:name="_Toc7357"/>
      <w:bookmarkStart w:id="74" w:name="_Toc8247"/>
      <w:bookmarkStart w:id="75" w:name="_Toc175688395"/>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11FDA417" w14:textId="77777777" w:rsidR="000D0B52" w:rsidRDefault="00000000">
      <w:pPr>
        <w:pStyle w:val="21"/>
      </w:pPr>
      <w:bookmarkStart w:id="76" w:name="_Toc6102"/>
      <w:bookmarkStart w:id="77" w:name="_Toc13915"/>
      <w:bookmarkStart w:id="78" w:name="_Toc31567"/>
      <w:bookmarkStart w:id="79" w:name="_Toc6622"/>
      <w:bookmarkStart w:id="80" w:name="_Toc4335"/>
      <w:bookmarkStart w:id="81" w:name="_Toc10882"/>
      <w:bookmarkStart w:id="82" w:name="_Toc156317722"/>
      <w:bookmarkStart w:id="83" w:name="_Toc32313"/>
      <w:bookmarkStart w:id="84" w:name="_Toc15786"/>
      <w:bookmarkStart w:id="85" w:name="_Toc12740"/>
      <w:bookmarkStart w:id="86" w:name="_Toc25960"/>
      <w:bookmarkStart w:id="87" w:name="_Toc175688396"/>
      <w:r>
        <w:t>3.1</w:t>
      </w:r>
      <w:r>
        <w:tab/>
        <w:t>Terms</w:t>
      </w:r>
      <w:bookmarkEnd w:id="76"/>
      <w:bookmarkEnd w:id="77"/>
      <w:bookmarkEnd w:id="78"/>
      <w:bookmarkEnd w:id="79"/>
      <w:bookmarkEnd w:id="80"/>
      <w:bookmarkEnd w:id="81"/>
      <w:bookmarkEnd w:id="82"/>
      <w:bookmarkEnd w:id="83"/>
      <w:bookmarkEnd w:id="84"/>
      <w:bookmarkEnd w:id="85"/>
      <w:bookmarkEnd w:id="86"/>
      <w:bookmarkEnd w:id="8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宋体"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5AE430F" w14:textId="4A04C9B0" w:rsidR="000D0B52" w:rsidRDefault="00000000">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394F8E43" w14:textId="77777777" w:rsidR="000D0B52" w:rsidRDefault="00000000">
      <w:pPr>
        <w:pStyle w:val="21"/>
      </w:pPr>
      <w:bookmarkStart w:id="88" w:name="_Toc15610"/>
      <w:bookmarkStart w:id="89" w:name="_Toc22771"/>
      <w:bookmarkStart w:id="90" w:name="_Toc25377"/>
      <w:bookmarkStart w:id="91" w:name="_Toc29109"/>
      <w:bookmarkStart w:id="92" w:name="_Toc7669"/>
      <w:bookmarkStart w:id="93" w:name="_Toc7809"/>
      <w:bookmarkStart w:id="94" w:name="_Toc2879"/>
      <w:bookmarkStart w:id="95" w:name="_Toc9923"/>
      <w:bookmarkStart w:id="96" w:name="_Toc156317723"/>
      <w:bookmarkStart w:id="97" w:name="_Toc8651"/>
      <w:bookmarkStart w:id="98" w:name="_Toc3174"/>
      <w:bookmarkStart w:id="99" w:name="_Toc175688397"/>
      <w:r>
        <w:t>3.2</w:t>
      </w:r>
      <w:r>
        <w:tab/>
        <w:t>Symbols</w:t>
      </w:r>
      <w:bookmarkEnd w:id="88"/>
      <w:bookmarkEnd w:id="89"/>
      <w:bookmarkEnd w:id="90"/>
      <w:bookmarkEnd w:id="91"/>
      <w:bookmarkEnd w:id="92"/>
      <w:bookmarkEnd w:id="93"/>
      <w:bookmarkEnd w:id="94"/>
      <w:bookmarkEnd w:id="95"/>
      <w:bookmarkEnd w:id="96"/>
      <w:bookmarkEnd w:id="97"/>
      <w:bookmarkEnd w:id="98"/>
      <w:bookmarkEnd w:id="99"/>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21"/>
      </w:pPr>
      <w:bookmarkStart w:id="100" w:name="_Toc24587"/>
      <w:bookmarkStart w:id="101" w:name="_Toc28878"/>
      <w:bookmarkStart w:id="102" w:name="_Toc8982"/>
      <w:bookmarkStart w:id="103" w:name="_Toc30948"/>
      <w:bookmarkStart w:id="104" w:name="_Toc26581"/>
      <w:bookmarkStart w:id="105" w:name="_Toc19167"/>
      <w:bookmarkStart w:id="106" w:name="_Toc14188"/>
      <w:bookmarkStart w:id="107" w:name="_Toc156317724"/>
      <w:bookmarkStart w:id="108" w:name="_Toc10611"/>
      <w:bookmarkStart w:id="109" w:name="_Toc9810"/>
      <w:bookmarkStart w:id="110" w:name="_Toc23637"/>
      <w:bookmarkStart w:id="111" w:name="_Toc175688398"/>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1"/>
      </w:pPr>
      <w:bookmarkStart w:id="112" w:name="clause4"/>
      <w:bookmarkStart w:id="113" w:name="_Toc155781454"/>
      <w:bookmarkStart w:id="114" w:name="_Toc5958"/>
      <w:bookmarkStart w:id="115" w:name="_Toc10089"/>
      <w:bookmarkStart w:id="116" w:name="_Toc27576"/>
      <w:bookmarkStart w:id="117" w:name="_Toc21084"/>
      <w:bookmarkStart w:id="118" w:name="_Toc14728"/>
      <w:bookmarkStart w:id="119" w:name="_Toc2328"/>
      <w:bookmarkStart w:id="120" w:name="_Toc10486"/>
      <w:bookmarkStart w:id="121" w:name="_Toc4331"/>
      <w:bookmarkStart w:id="122" w:name="_Toc4333"/>
      <w:bookmarkStart w:id="123" w:name="_Toc3690"/>
      <w:bookmarkStart w:id="124" w:name="_Toc175688399"/>
      <w:bookmarkEnd w:id="112"/>
      <w:r>
        <w:t>4</w:t>
      </w:r>
      <w:r>
        <w:tab/>
        <w:t xml:space="preserve">Concepts and </w:t>
      </w:r>
      <w:bookmarkEnd w:id="113"/>
      <w:r>
        <w:t>background</w:t>
      </w:r>
      <w:bookmarkEnd w:id="114"/>
      <w:bookmarkEnd w:id="115"/>
      <w:bookmarkEnd w:id="116"/>
      <w:bookmarkEnd w:id="117"/>
      <w:bookmarkEnd w:id="118"/>
      <w:bookmarkEnd w:id="119"/>
      <w:bookmarkEnd w:id="120"/>
      <w:bookmarkEnd w:id="121"/>
      <w:bookmarkEnd w:id="122"/>
      <w:bookmarkEnd w:id="123"/>
      <w:bookmarkEnd w:id="124"/>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21"/>
      </w:pPr>
      <w:bookmarkStart w:id="125" w:name="_Toc175688400"/>
      <w:bookmarkStart w:id="126" w:name="OLE_LINK4"/>
      <w:r>
        <w:rPr>
          <w:rFonts w:eastAsia="宋体" w:hint="eastAsia"/>
          <w:lang w:val="en-US" w:eastAsia="zh-CN"/>
        </w:rPr>
        <w:t>4</w:t>
      </w:r>
      <w:r>
        <w:t>.1</w:t>
      </w:r>
      <w:r>
        <w:tab/>
      </w:r>
      <w:r>
        <w:rPr>
          <w:rFonts w:hint="eastAsia"/>
          <w:lang w:val="en-US" w:eastAsia="zh-CN"/>
        </w:rPr>
        <w:t>Background of VNF generic OAM functions</w:t>
      </w:r>
      <w:bookmarkEnd w:id="125"/>
    </w:p>
    <w:p w14:paraId="7082AA86" w14:textId="77777777" w:rsidR="000D0B52" w:rsidRDefault="00000000">
      <w:pPr>
        <w:pStyle w:val="31"/>
      </w:pPr>
      <w:bookmarkStart w:id="127" w:name="_Toc175688401"/>
      <w:bookmarkEnd w:id="126"/>
      <w:r>
        <w:rPr>
          <w:rFonts w:hint="eastAsia"/>
          <w:lang w:val="en-US" w:eastAsia="zh-CN"/>
        </w:rPr>
        <w:t>4</w:t>
      </w:r>
      <w:r>
        <w:t>.1.</w:t>
      </w:r>
      <w:r>
        <w:rPr>
          <w:rFonts w:hint="eastAsia"/>
          <w:lang w:val="en-US" w:eastAsia="zh-CN"/>
        </w:rPr>
        <w:t>1</w:t>
      </w:r>
      <w:r>
        <w:tab/>
        <w:t>Overview</w:t>
      </w:r>
      <w:bookmarkEnd w:id="127"/>
    </w:p>
    <w:p w14:paraId="5FD4B829" w14:textId="77777777" w:rsidR="000D0B52" w:rsidRDefault="00000000">
      <w:pPr>
        <w:rPr>
          <w:lang w:val="en-US" w:eastAsia="zh-CN"/>
        </w:rPr>
      </w:pPr>
      <w:r>
        <w:t>ETSI GR NFV-EVE 019</w:t>
      </w:r>
      <w:r>
        <w:rPr>
          <w:rFonts w:eastAsia="宋体"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宋体"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宋体"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31"/>
      </w:pPr>
      <w:bookmarkStart w:id="128" w:name="_Toc175688402"/>
      <w:r>
        <w:rPr>
          <w:rFonts w:hint="eastAsia"/>
          <w:lang w:val="en-US" w:eastAsia="zh-CN"/>
        </w:rPr>
        <w:t>4</w:t>
      </w:r>
      <w:r>
        <w:t>.1.</w:t>
      </w:r>
      <w:r>
        <w:rPr>
          <w:rFonts w:eastAsia="宋体"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128"/>
    </w:p>
    <w:p w14:paraId="62800E1E" w14:textId="77777777" w:rsidR="000D0B52" w:rsidRDefault="00000000">
      <w:pPr>
        <w:rPr>
          <w:lang w:val="en-US" w:eastAsia="zh-CN"/>
        </w:rPr>
      </w:pPr>
      <w:bookmarkStart w:id="129" w:name="OLE_LINK10"/>
      <w:r>
        <w:rPr>
          <w:rFonts w:hint="eastAsia"/>
          <w:lang w:val="en-US" w:eastAsia="zh-CN"/>
        </w:rPr>
        <w:t>In TR 28.834</w:t>
      </w:r>
      <w:bookmarkEnd w:id="129"/>
      <w:r>
        <w:rPr>
          <w:rFonts w:hint="eastAsia"/>
          <w:lang w:val="en-US" w:eastAsia="zh-CN"/>
        </w:rPr>
        <w:t xml:space="preserve">, clause 5.1, 5.2 and 5.3 are the use cases related to </w:t>
      </w:r>
      <w:bookmarkStart w:id="130" w:name="OLE_LINK12"/>
      <w:r>
        <w:t>generic OAM functions</w:t>
      </w:r>
      <w:bookmarkEnd w:id="130"/>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131" w:name="OLE_LINK13"/>
      <w:r>
        <w:rPr>
          <w:rFonts w:hint="eastAsia"/>
          <w:lang w:val="en-US" w:eastAsia="zh-CN"/>
        </w:rPr>
        <w:t>, while</w:t>
      </w:r>
      <w:bookmarkEnd w:id="131"/>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4BAF59A0" w14:textId="34BA4D63" w:rsidR="000D0B52" w:rsidRDefault="00000000">
      <w:pPr>
        <w:rPr>
          <w:rFonts w:eastAsia="等线"/>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210E3C5F" w14:textId="77777777" w:rsidR="000D0B52" w:rsidRDefault="00000000">
      <w:pPr>
        <w:pStyle w:val="21"/>
        <w:rPr>
          <w:lang w:val="en-US" w:eastAsia="zh-CN"/>
        </w:rPr>
      </w:pPr>
      <w:bookmarkStart w:id="132" w:name="_Toc175688403"/>
      <w:r>
        <w:rPr>
          <w:rFonts w:eastAsia="宋体" w:hint="eastAsia"/>
          <w:lang w:val="en-US" w:eastAsia="zh-CN"/>
        </w:rPr>
        <w:t>4</w:t>
      </w:r>
      <w:r>
        <w:t>.</w:t>
      </w:r>
      <w:r>
        <w:rPr>
          <w:rFonts w:eastAsia="宋体" w:hint="eastAsia"/>
          <w:lang w:val="en-US" w:eastAsia="zh-CN"/>
        </w:rPr>
        <w:t>2</w:t>
      </w:r>
      <w:r>
        <w:tab/>
      </w:r>
      <w:r>
        <w:rPr>
          <w:rFonts w:eastAsia="宋体" w:hint="eastAsia"/>
          <w:lang w:val="en-US" w:eastAsia="zh-CN"/>
        </w:rPr>
        <w:t>Terminology considerations</w:t>
      </w:r>
      <w:bookmarkEnd w:id="132"/>
    </w:p>
    <w:p w14:paraId="32B7337E" w14:textId="2A77C911" w:rsidR="000D0B52" w:rsidRDefault="00000000" w:rsidP="00257820">
      <w:pPr>
        <w:pStyle w:val="31"/>
        <w:rPr>
          <w:rFonts w:eastAsia="等线" w:hint="eastAsia"/>
          <w:lang w:eastAsia="zh-CN"/>
        </w:rPr>
      </w:pPr>
      <w:bookmarkStart w:id="133" w:name="_Toc175688404"/>
      <w:r>
        <w:rPr>
          <w:rFonts w:hint="eastAsia"/>
          <w:lang w:val="en-US" w:eastAsia="zh-CN"/>
        </w:rPr>
        <w:t>4</w:t>
      </w:r>
      <w:r>
        <w:t>.</w:t>
      </w:r>
      <w:r>
        <w:rPr>
          <w:rFonts w:eastAsia="宋体" w:hint="eastAsia"/>
          <w:lang w:val="en-US" w:eastAsia="zh-CN"/>
        </w:rPr>
        <w:t>2</w:t>
      </w:r>
      <w:r>
        <w:t>.</w:t>
      </w:r>
      <w:r>
        <w:rPr>
          <w:rFonts w:hint="eastAsia"/>
          <w:lang w:val="en-US" w:eastAsia="zh-CN"/>
        </w:rPr>
        <w:t>1</w:t>
      </w:r>
      <w:r>
        <w:tab/>
        <w:t>Terminology and concepts used in this report</w:t>
      </w:r>
      <w:bookmarkEnd w:id="133"/>
    </w:p>
    <w:p w14:paraId="393F24F1" w14:textId="77777777" w:rsidR="000D0B52" w:rsidRDefault="00000000">
      <w:pPr>
        <w:spacing w:before="160" w:after="0"/>
        <w:textAlignment w:val="baseline"/>
        <w:rPr>
          <w:color w:val="000000"/>
          <w:spacing w:val="-6"/>
          <w:kern w:val="20"/>
          <w:lang w:val="en-US" w:eastAsia="en-CA"/>
        </w:rPr>
      </w:pPr>
      <w:r>
        <w:rPr>
          <w:rFonts w:eastAsia="宋体"/>
          <w:lang w:val="en-CA"/>
        </w:rPr>
        <w:t xml:space="preserve">3GPP network function (NF) is specified in </w:t>
      </w:r>
      <w:r>
        <w:rPr>
          <w:color w:val="000000"/>
          <w:spacing w:val="-6"/>
          <w:kern w:val="20"/>
          <w:lang w:val="en-US" w:eastAsia="en-CA"/>
        </w:rPr>
        <w:t>TS 23.501 [</w:t>
      </w:r>
      <w:r>
        <w:rPr>
          <w:rFonts w:eastAsia="等线" w:hint="eastAsia"/>
          <w:color w:val="000000"/>
          <w:spacing w:val="-6"/>
          <w:kern w:val="20"/>
          <w:lang w:val="en-US" w:eastAsia="zh-CN"/>
        </w:rPr>
        <w:t>41</w:t>
      </w:r>
      <w:r>
        <w:rPr>
          <w:color w:val="000000"/>
          <w:spacing w:val="-6"/>
          <w:kern w:val="20"/>
          <w:lang w:val="en-US" w:eastAsia="en-CA"/>
        </w:rPr>
        <w:t>]:</w:t>
      </w:r>
    </w:p>
    <w:p w14:paraId="467905EC" w14:textId="77777777" w:rsidR="000D0B52" w:rsidRDefault="00000000" w:rsidP="00A77854">
      <w:pPr>
        <w:overflowPunct w:val="0"/>
        <w:autoSpaceDE w:val="0"/>
        <w:autoSpaceDN w:val="0"/>
        <w:adjustRightInd w:val="0"/>
        <w:textAlignment w:val="baseline"/>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134" w:name="_Hlk175209870"/>
    </w:p>
    <w:p w14:paraId="2BE4F671" w14:textId="77777777" w:rsidR="000D0B52" w:rsidRDefault="00000000">
      <w:pPr>
        <w:overflowPunct w:val="0"/>
        <w:autoSpaceDE w:val="0"/>
        <w:autoSpaceDN w:val="0"/>
        <w:adjustRightInd w:val="0"/>
        <w:textAlignment w:val="baseline"/>
        <w:rPr>
          <w:lang w:eastAsia="zh-CN"/>
        </w:rPr>
      </w:pPr>
      <w:r>
        <w:rPr>
          <w:rFonts w:eastAsia="宋体"/>
        </w:rPr>
        <w:t>To support cloud native concepts in 3GPP, an NF Deployment realizes [part of] 3GPP NF[</w:t>
      </w:r>
      <w:r>
        <w:rPr>
          <w:rFonts w:eastAsia="宋体" w:hint="eastAsia"/>
          <w:lang w:eastAsia="zh-CN"/>
        </w:rPr>
        <w:t>41</w:t>
      </w:r>
      <w:r>
        <w:rPr>
          <w:rFonts w:eastAsia="宋体"/>
        </w:rPr>
        <w:t xml:space="preserve">]. </w:t>
      </w:r>
      <w:r>
        <w:rPr>
          <w:rFonts w:eastAsia="宋体"/>
          <w:lang w:val="en-US"/>
        </w:rPr>
        <w:t>The use of NF Deployment is not limited by the technology, e.g., VM based, or container based.</w:t>
      </w:r>
    </w:p>
    <w:bookmarkEnd w:id="134"/>
    <w:p w14:paraId="09CF2060" w14:textId="77777777" w:rsidR="000D0B52" w:rsidRDefault="00000000">
      <w:pPr>
        <w:spacing w:before="160" w:after="0"/>
        <w:textAlignment w:val="baseline"/>
        <w:rPr>
          <w:color w:val="242424"/>
          <w:spacing w:val="-6"/>
          <w:kern w:val="20"/>
          <w:lang w:val="en-US"/>
        </w:rPr>
      </w:pPr>
      <w:r>
        <w:rPr>
          <w:rFonts w:eastAsia="宋体"/>
          <w:lang w:val="en-US"/>
        </w:rPr>
        <w:t xml:space="preserve">A NF Deployment instance is a deployed software instance </w:t>
      </w:r>
      <w:r>
        <w:rPr>
          <w:rFonts w:eastAsia="宋体"/>
        </w:rPr>
        <w:t xml:space="preserve">designed to run on cloud, deployed and managed using technologies and principles evolving in the cloud eco system. One fundamental cloud native principle is to partition systems into smaller, separately manageable parts. </w:t>
      </w:r>
      <w:r>
        <w:rPr>
          <w:color w:val="242424"/>
          <w:spacing w:val="-6"/>
          <w:kern w:val="20"/>
          <w:lang w:val="en-US"/>
        </w:rPr>
        <w:t xml:space="preserve">This allows for faster and more automated upgrades, improve operational efficiency and shorter time to market for new services. </w:t>
      </w:r>
    </w:p>
    <w:p w14:paraId="6A19B5C0" w14:textId="77777777" w:rsidR="000D0B52" w:rsidRDefault="00000000">
      <w:pPr>
        <w:pStyle w:val="EditorsNote"/>
        <w:ind w:left="0" w:firstLine="0"/>
        <w:rPr>
          <w:lang w:eastAsia="zh-CN"/>
        </w:rPr>
      </w:pPr>
      <w:r>
        <w:rPr>
          <w:color w:val="000000"/>
          <w:spacing w:val="-6"/>
          <w:kern w:val="20"/>
          <w:lang w:val="en-US" w:eastAsia="en-CA"/>
        </w:rPr>
        <w:lastRenderedPageBreak/>
        <w:t xml:space="preserve">This study proposes, but doesn’t limit, to use NF Deployment as concept and terminology in 3GPP. </w:t>
      </w:r>
      <w:r>
        <w:rPr>
          <w:rFonts w:eastAsia="宋体"/>
          <w:color w:val="auto"/>
        </w:rPr>
        <w:t>The instance(s) of NF Deployment is/are created, modified, or terminated through the</w:t>
      </w:r>
      <w:r>
        <w:rPr>
          <w:rFonts w:ascii="Segoe UI" w:eastAsia="宋体" w:hAnsi="Segoe UI" w:cs="Segoe UI"/>
          <w:color w:val="auto"/>
          <w:sz w:val="24"/>
          <w:szCs w:val="24"/>
        </w:rPr>
        <w:t xml:space="preserve"> </w:t>
      </w:r>
      <w:r>
        <w:rPr>
          <w:color w:val="000000"/>
          <w:spacing w:val="-6"/>
          <w:kern w:val="20"/>
          <w:lang w:val="en-US" w:eastAsia="en-CA"/>
        </w:rPr>
        <w:t>LCM using an orchestration and management system</w:t>
      </w:r>
      <w:r>
        <w:rPr>
          <w:rFonts w:ascii="宋体" w:eastAsia="宋体" w:hAnsi="宋体" w:cs="宋体" w:hint="eastAsia"/>
          <w:color w:val="000000"/>
          <w:spacing w:val="-6"/>
          <w:kern w:val="20"/>
          <w:lang w:val="en-US" w:eastAsia="zh-CN"/>
        </w:rPr>
        <w:t>.</w:t>
      </w:r>
    </w:p>
    <w:p w14:paraId="775E6D66" w14:textId="77777777" w:rsidR="000D0B52" w:rsidRDefault="00000000">
      <w:pPr>
        <w:pStyle w:val="31"/>
      </w:pPr>
      <w:bookmarkStart w:id="135" w:name="_Toc175688405"/>
      <w:r>
        <w:rPr>
          <w:rFonts w:hint="eastAsia"/>
          <w:lang w:val="en-US" w:eastAsia="zh-CN"/>
        </w:rPr>
        <w:t>4</w:t>
      </w:r>
      <w:r>
        <w:t>.</w:t>
      </w:r>
      <w:r>
        <w:rPr>
          <w:rFonts w:eastAsia="宋体" w:hint="eastAsia"/>
          <w:lang w:val="en-US" w:eastAsia="zh-CN"/>
        </w:rPr>
        <w:t>2</w:t>
      </w:r>
      <w:r>
        <w:t>.</w:t>
      </w:r>
      <w:r>
        <w:rPr>
          <w:rFonts w:hint="eastAsia"/>
          <w:lang w:val="en-US" w:eastAsia="zh-CN"/>
        </w:rPr>
        <w:t>2</w:t>
      </w:r>
      <w:r>
        <w:tab/>
        <w:t>Terminology alignment with ETSI NFV</w:t>
      </w:r>
      <w:bookmarkEnd w:id="135"/>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等线"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rFonts w:eastAsia="等线"/>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rFonts w:ascii="Arial" w:eastAsia="宋体" w:hAnsi="Arial"/>
          <w:sz w:val="32"/>
        </w:rPr>
      </w:pPr>
      <w:r>
        <w:rPr>
          <w:rFonts w:ascii="Arial" w:eastAsia="宋体" w:hAnsi="Arial" w:hint="eastAsia"/>
          <w:sz w:val="32"/>
          <w:lang w:val="en-US" w:eastAsia="zh-CN"/>
        </w:rPr>
        <w:t>4</w:t>
      </w:r>
      <w:r>
        <w:rPr>
          <w:rFonts w:ascii="Arial" w:eastAsia="宋体" w:hAnsi="Arial"/>
          <w:sz w:val="32"/>
        </w:rPr>
        <w:t>.</w:t>
      </w:r>
      <w:r>
        <w:rPr>
          <w:rFonts w:ascii="Arial" w:eastAsia="宋体" w:hAnsi="Arial" w:hint="eastAsia"/>
          <w:sz w:val="32"/>
          <w:lang w:val="en-US" w:eastAsia="zh-CN"/>
        </w:rPr>
        <w:t>3</w:t>
      </w:r>
      <w:r>
        <w:rPr>
          <w:rFonts w:ascii="Arial" w:eastAsia="宋体" w:hAnsi="Arial"/>
          <w:sz w:val="32"/>
        </w:rPr>
        <w:tab/>
      </w:r>
      <w:r>
        <w:rPr>
          <w:rFonts w:ascii="Arial" w:eastAsia="宋体" w:hAnsi="Arial"/>
          <w:sz w:val="32"/>
          <w:lang w:val="en-US" w:eastAsia="zh-CN"/>
        </w:rPr>
        <w:t>Relationship with other 3GPP SA5 work</w:t>
      </w:r>
    </w:p>
    <w:p w14:paraId="7735B7A3" w14:textId="5148D121" w:rsidR="000D0B52" w:rsidRDefault="00000000">
      <w:pPr>
        <w:rPr>
          <w:rFonts w:eastAsia="宋体"/>
          <w:lang w:eastAsia="zh-CN"/>
        </w:rPr>
      </w:pPr>
      <w:bookmarkStart w:id="136" w:name="OLE_LINK5"/>
      <w:r>
        <w:rPr>
          <w:rFonts w:eastAsia="宋体"/>
          <w:lang w:val="en-US" w:eastAsia="zh-CN"/>
        </w:rPr>
        <w:t>3GPP SA5 has begun studying aspects of cloud-native related to 3GPP’s mobile network management in Release 18</w:t>
      </w:r>
      <w:r>
        <w:rPr>
          <w:rFonts w:eastAsia="宋体" w:hint="eastAsia"/>
          <w:lang w:val="en-US" w:eastAsia="zh-CN"/>
        </w:rPr>
        <w:t xml:space="preserve">. In TR 28.834[4], there are some use cases and </w:t>
      </w:r>
      <w:r>
        <w:rPr>
          <w:rFonts w:eastAsia="宋体"/>
        </w:rPr>
        <w:t>potential solution</w:t>
      </w:r>
      <w:r>
        <w:rPr>
          <w:rFonts w:eastAsia="宋体" w:hint="eastAsia"/>
          <w:lang w:val="en-US" w:eastAsia="zh-CN"/>
        </w:rPr>
        <w:t xml:space="preserve">s </w:t>
      </w:r>
      <w:r>
        <w:rPr>
          <w:rFonts w:eastAsia="宋体"/>
        </w:rPr>
        <w:t>based on</w:t>
      </w:r>
      <w:r>
        <w:rPr>
          <w:rFonts w:eastAsia="宋体"/>
          <w:lang w:val="en-US"/>
        </w:rPr>
        <w:t xml:space="preserve"> </w:t>
      </w:r>
      <w:r>
        <w:rPr>
          <w:rFonts w:eastAsia="宋体"/>
          <w:lang w:val="en-US" w:eastAsia="zh-CN"/>
        </w:rPr>
        <w:t>the</w:t>
      </w:r>
      <w:r>
        <w:rPr>
          <w:rFonts w:eastAsia="宋体" w:hint="eastAsia"/>
          <w:lang w:val="en-US" w:eastAsia="zh-CN"/>
        </w:rPr>
        <w:t xml:space="preserve"> </w:t>
      </w:r>
      <w:r>
        <w:rPr>
          <w:rFonts w:eastAsia="宋体"/>
          <w:lang w:val="en-US" w:eastAsia="zh-CN"/>
        </w:rPr>
        <w:t xml:space="preserve">latest Release 4 specifications from ETSI NFV to support the cloud native VNF management </w:t>
      </w:r>
      <w:r>
        <w:rPr>
          <w:rFonts w:eastAsia="宋体"/>
        </w:rPr>
        <w:t>by interacting with ETSI NFV’s NFV-MANO</w:t>
      </w:r>
      <w:r>
        <w:rPr>
          <w:rFonts w:eastAsia="宋体" w:hint="eastAsia"/>
          <w:lang w:val="en-US" w:eastAsia="zh-CN"/>
        </w:rPr>
        <w:t xml:space="preserve">, </w:t>
      </w:r>
      <w:r>
        <w:rPr>
          <w:rFonts w:eastAsia="宋体"/>
          <w:lang w:val="en-US" w:eastAsia="zh-CN"/>
        </w:rPr>
        <w:t xml:space="preserve">which </w:t>
      </w:r>
      <w:r>
        <w:rPr>
          <w:rFonts w:eastAsia="宋体" w:hint="eastAsia"/>
        </w:rPr>
        <w:t>resulted in normative work updating</w:t>
      </w:r>
      <w:r w:rsidR="000A061A">
        <w:rPr>
          <w:rFonts w:eastAsia="宋体" w:hint="eastAsia"/>
          <w:lang w:eastAsia="zh-CN"/>
        </w:rPr>
        <w:t xml:space="preserve"> </w:t>
      </w:r>
      <w:r>
        <w:rPr>
          <w:rFonts w:eastAsia="宋体" w:hint="eastAsia"/>
          <w:lang w:val="en-US" w:eastAsia="zh-CN"/>
        </w:rPr>
        <w:t>TS28.526[6],</w:t>
      </w:r>
      <w:r>
        <w:rPr>
          <w:rFonts w:eastAsia="宋体" w:hint="eastAsia"/>
        </w:rPr>
        <w:t xml:space="preserve"> TS 28.531</w:t>
      </w:r>
      <w:r>
        <w:rPr>
          <w:rFonts w:eastAsia="宋体" w:hint="eastAsia"/>
          <w:lang w:val="en-US" w:eastAsia="zh-CN"/>
        </w:rPr>
        <w:t xml:space="preserve">[7] </w:t>
      </w:r>
      <w:r>
        <w:rPr>
          <w:rFonts w:eastAsia="宋体" w:hint="eastAsia"/>
        </w:rPr>
        <w:t>and TS 28.533</w:t>
      </w:r>
      <w:r>
        <w:rPr>
          <w:rFonts w:eastAsia="宋体" w:hint="eastAsia"/>
          <w:lang w:val="en-US" w:eastAsia="zh-CN"/>
        </w:rPr>
        <w:t>[16]</w:t>
      </w:r>
      <w:r>
        <w:rPr>
          <w:rFonts w:eastAsia="宋体" w:hint="eastAsia"/>
        </w:rPr>
        <w:t>.</w:t>
      </w:r>
      <w:bookmarkEnd w:id="136"/>
    </w:p>
    <w:p w14:paraId="62D2E2DF" w14:textId="77777777" w:rsidR="000D0B52" w:rsidRDefault="00000000">
      <w:pPr>
        <w:keepNext/>
        <w:keepLines/>
        <w:spacing w:before="180"/>
        <w:ind w:left="1134" w:hanging="1134"/>
        <w:outlineLvl w:val="1"/>
        <w:rPr>
          <w:rFonts w:ascii="Arial" w:eastAsia="宋体" w:hAnsi="Arial"/>
          <w:sz w:val="32"/>
          <w:lang w:val="en-US" w:eastAsia="zh-CN"/>
        </w:rPr>
      </w:pPr>
      <w:r>
        <w:rPr>
          <w:rFonts w:ascii="Arial" w:eastAsia="宋体" w:hAnsi="Arial" w:hint="eastAsia"/>
          <w:sz w:val="32"/>
          <w:lang w:val="en-US" w:eastAsia="zh-CN"/>
        </w:rPr>
        <w:t>4</w:t>
      </w:r>
      <w:r>
        <w:rPr>
          <w:rFonts w:ascii="Arial" w:eastAsia="宋体" w:hAnsi="Arial"/>
          <w:sz w:val="32"/>
          <w:lang w:val="en-US" w:eastAsia="zh-CN"/>
        </w:rPr>
        <w:t>.</w:t>
      </w:r>
      <w:r>
        <w:rPr>
          <w:rFonts w:ascii="Arial" w:eastAsia="宋体" w:hAnsi="Arial" w:hint="eastAsia"/>
          <w:sz w:val="32"/>
          <w:lang w:val="en-US" w:eastAsia="zh-CN"/>
        </w:rPr>
        <w:t>4</w:t>
      </w:r>
      <w:r>
        <w:rPr>
          <w:rFonts w:ascii="Arial" w:eastAsia="宋体" w:hAnsi="Arial"/>
          <w:sz w:val="32"/>
          <w:lang w:val="en-US" w:eastAsia="zh-CN"/>
        </w:rPr>
        <w:tab/>
        <w:t>Cloud-native design principles and their relevance to 3GPP OAM</w:t>
      </w:r>
    </w:p>
    <w:p w14:paraId="4F566C30"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.1 Background on cloud-native design principles</w:t>
      </w:r>
    </w:p>
    <w:p w14:paraId="41814BD9" w14:textId="77777777" w:rsidR="000D0B52" w:rsidRDefault="00000000">
      <w:pPr>
        <w:rPr>
          <w:rFonts w:eastAsia="宋体"/>
          <w:lang w:val="en-US"/>
        </w:rPr>
      </w:pPr>
      <w:r>
        <w:rPr>
          <w:rFonts w:eastAsia="宋体"/>
          <w:lang w:val="en-US"/>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eastAsia="宋体" w:hint="eastAsia"/>
          <w:lang w:val="en-US" w:eastAsia="zh-CN"/>
        </w:rPr>
        <w:t>43</w:t>
      </w:r>
      <w:r>
        <w:rPr>
          <w:rFonts w:eastAsia="宋体"/>
          <w:lang w:val="en-US"/>
        </w:rPr>
        <w:t>] and the CNCF’s "Cloud-native design principles" [</w:t>
      </w:r>
      <w:r>
        <w:rPr>
          <w:rFonts w:eastAsia="宋体" w:hint="eastAsia"/>
          <w:lang w:val="en-US" w:eastAsia="zh-CN"/>
        </w:rPr>
        <w:t>42</w:t>
      </w:r>
      <w:r>
        <w:rPr>
          <w:rFonts w:eastAsia="宋体"/>
          <w:lang w:val="en-US"/>
        </w:rPr>
        <w:t>].</w:t>
      </w:r>
    </w:p>
    <w:p w14:paraId="18479894"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.2</w:t>
      </w:r>
      <w:r>
        <w:rPr>
          <w:rFonts w:ascii="Arial" w:eastAsia="宋体" w:hAnsi="Arial"/>
          <w:sz w:val="28"/>
          <w:lang w:val="en-US" w:eastAsia="zh-CN"/>
        </w:rPr>
        <w:tab/>
        <w:t>Twelve-factor app</w:t>
      </w:r>
    </w:p>
    <w:p w14:paraId="0DB529F4" w14:textId="77777777" w:rsidR="000D0B52" w:rsidRDefault="00000000">
      <w:pPr>
        <w:rPr>
          <w:rFonts w:eastAsia="宋体"/>
          <w:color w:val="000000"/>
        </w:rPr>
      </w:pPr>
      <w:r>
        <w:rPr>
          <w:rFonts w:eastAsia="宋体"/>
          <w:color w:val="000000"/>
        </w:rPr>
        <w:t>Most descriptions of cloud-native design principles trace back to a set of design principles as described in "The twelve-factor app" [</w:t>
      </w:r>
      <w:r>
        <w:rPr>
          <w:rFonts w:eastAsia="宋体" w:hint="eastAsia"/>
          <w:color w:val="000000"/>
          <w:lang w:eastAsia="zh-CN"/>
        </w:rPr>
        <w:t>43</w:t>
      </w:r>
      <w:r>
        <w:rPr>
          <w:rFonts w:eastAsia="宋体"/>
          <w:color w:val="000000"/>
        </w:rPr>
        <w:t>]. These factors are:</w:t>
      </w:r>
    </w:p>
    <w:p w14:paraId="7A17345A" w14:textId="77777777" w:rsidR="000D0B52" w:rsidRDefault="00000000">
      <w:pPr>
        <w:ind w:left="568" w:hanging="284"/>
        <w:rPr>
          <w:rFonts w:eastAsia="宋体"/>
        </w:rPr>
      </w:pPr>
      <w:r>
        <w:rPr>
          <w:rFonts w:eastAsia="宋体"/>
        </w:rPr>
        <w:t>1:</w:t>
      </w:r>
      <w:r>
        <w:rPr>
          <w:rFonts w:eastAsia="宋体"/>
        </w:rPr>
        <w:tab/>
        <w:t>Codebase: One codebase tracked in revision control, many deploys</w:t>
      </w:r>
    </w:p>
    <w:p w14:paraId="6740622B" w14:textId="77777777" w:rsidR="000D0B52" w:rsidRDefault="00000000">
      <w:pPr>
        <w:ind w:left="568" w:hanging="284"/>
        <w:rPr>
          <w:rFonts w:eastAsia="宋体"/>
        </w:rPr>
      </w:pPr>
      <w:r>
        <w:rPr>
          <w:rFonts w:eastAsia="宋体"/>
        </w:rPr>
        <w:t>2:</w:t>
      </w:r>
      <w:r>
        <w:rPr>
          <w:rFonts w:eastAsia="宋体"/>
        </w:rPr>
        <w:tab/>
        <w:t>Dependencies: Explicitly declare and isolate dependencies</w:t>
      </w:r>
    </w:p>
    <w:p w14:paraId="2C030708" w14:textId="77777777" w:rsidR="000D0B52" w:rsidRDefault="00000000">
      <w:pPr>
        <w:ind w:left="568" w:hanging="284"/>
        <w:rPr>
          <w:rFonts w:eastAsia="宋体"/>
        </w:rPr>
      </w:pPr>
      <w:r>
        <w:rPr>
          <w:rFonts w:eastAsia="宋体"/>
        </w:rPr>
        <w:t>3:</w:t>
      </w:r>
      <w:r>
        <w:rPr>
          <w:rFonts w:eastAsia="宋体"/>
        </w:rPr>
        <w:tab/>
        <w:t>Configuration: Store config in the environment</w:t>
      </w:r>
    </w:p>
    <w:p w14:paraId="0B31779B" w14:textId="77777777" w:rsidR="000D0B52" w:rsidRDefault="00000000">
      <w:pPr>
        <w:ind w:left="568" w:hanging="284"/>
        <w:rPr>
          <w:rFonts w:eastAsia="宋体"/>
        </w:rPr>
      </w:pPr>
      <w:r>
        <w:rPr>
          <w:rFonts w:eastAsia="宋体"/>
        </w:rPr>
        <w:t>4:</w:t>
      </w:r>
      <w:r>
        <w:rPr>
          <w:rFonts w:eastAsia="宋体"/>
        </w:rPr>
        <w:tab/>
        <w:t>Backing services: Treat backing services as attached resources</w:t>
      </w:r>
    </w:p>
    <w:p w14:paraId="03C6238B" w14:textId="77777777" w:rsidR="000D0B52" w:rsidRDefault="00000000">
      <w:pPr>
        <w:ind w:left="568" w:hanging="284"/>
        <w:rPr>
          <w:rFonts w:eastAsia="宋体"/>
        </w:rPr>
      </w:pPr>
      <w:r>
        <w:rPr>
          <w:rFonts w:eastAsia="宋体"/>
        </w:rPr>
        <w:t>5:</w:t>
      </w:r>
      <w:r>
        <w:rPr>
          <w:rFonts w:eastAsia="宋体"/>
        </w:rPr>
        <w:tab/>
        <w:t>Build, release, and run: Strictly separate build and run stages</w:t>
      </w:r>
    </w:p>
    <w:p w14:paraId="634E41BE" w14:textId="77777777" w:rsidR="000D0B52" w:rsidRDefault="00000000">
      <w:pPr>
        <w:ind w:left="568" w:hanging="284"/>
        <w:rPr>
          <w:rFonts w:eastAsia="宋体"/>
        </w:rPr>
      </w:pPr>
      <w:r>
        <w:rPr>
          <w:rFonts w:eastAsia="宋体"/>
        </w:rPr>
        <w:t>6:</w:t>
      </w:r>
      <w:r>
        <w:rPr>
          <w:rFonts w:eastAsia="宋体"/>
        </w:rPr>
        <w:tab/>
        <w:t>Processes: Execute the app as one or more stateless processes</w:t>
      </w:r>
    </w:p>
    <w:p w14:paraId="4C3D0358" w14:textId="77777777" w:rsidR="000D0B52" w:rsidRDefault="00000000">
      <w:pPr>
        <w:ind w:left="568" w:hanging="284"/>
        <w:rPr>
          <w:rFonts w:eastAsia="宋体"/>
          <w:lang w:val="fr-FR"/>
        </w:rPr>
      </w:pPr>
      <w:r>
        <w:rPr>
          <w:rFonts w:eastAsia="宋体"/>
          <w:lang w:val="fr-FR"/>
        </w:rPr>
        <w:t>7:</w:t>
      </w:r>
      <w:r>
        <w:rPr>
          <w:rFonts w:eastAsia="宋体"/>
          <w:lang w:val="fr-FR"/>
        </w:rPr>
        <w:tab/>
        <w:t>Port binding: Export services via port binding</w:t>
      </w:r>
    </w:p>
    <w:p w14:paraId="5BB62155" w14:textId="77777777" w:rsidR="000D0B52" w:rsidRDefault="00000000">
      <w:pPr>
        <w:ind w:left="568" w:hanging="284"/>
        <w:rPr>
          <w:rFonts w:eastAsia="宋体"/>
        </w:rPr>
      </w:pPr>
      <w:r>
        <w:rPr>
          <w:rFonts w:eastAsia="宋体"/>
        </w:rPr>
        <w:t>8:</w:t>
      </w:r>
      <w:r>
        <w:rPr>
          <w:rFonts w:eastAsia="宋体"/>
        </w:rPr>
        <w:tab/>
        <w:t>Concurrency: Scale out via the process model</w:t>
      </w:r>
    </w:p>
    <w:p w14:paraId="752995F6" w14:textId="77777777" w:rsidR="000D0B52" w:rsidRDefault="00000000">
      <w:pPr>
        <w:ind w:left="568" w:hanging="284"/>
        <w:rPr>
          <w:rFonts w:eastAsia="宋体"/>
        </w:rPr>
      </w:pPr>
      <w:r>
        <w:rPr>
          <w:rFonts w:eastAsia="宋体"/>
        </w:rPr>
        <w:t>9:</w:t>
      </w:r>
      <w:r>
        <w:rPr>
          <w:rFonts w:eastAsia="宋体"/>
        </w:rPr>
        <w:tab/>
        <w:t>Disposability: Maximize robustness with fast startup and graceful shutdown</w:t>
      </w:r>
    </w:p>
    <w:p w14:paraId="576B07A2" w14:textId="77777777" w:rsidR="000D0B52" w:rsidRDefault="00000000">
      <w:pPr>
        <w:ind w:left="568" w:hanging="284"/>
        <w:rPr>
          <w:rFonts w:eastAsia="宋体"/>
        </w:rPr>
      </w:pPr>
      <w:r>
        <w:rPr>
          <w:rFonts w:eastAsia="宋体"/>
        </w:rPr>
        <w:t>10:</w:t>
      </w:r>
      <w:r>
        <w:rPr>
          <w:rFonts w:eastAsia="宋体"/>
        </w:rPr>
        <w:tab/>
        <w:t>Dev/Prod parity: Keep development, staging, and production as similar as possible</w:t>
      </w:r>
    </w:p>
    <w:p w14:paraId="4010C910" w14:textId="77777777" w:rsidR="000D0B52" w:rsidRDefault="00000000">
      <w:pPr>
        <w:ind w:left="568" w:hanging="284"/>
        <w:rPr>
          <w:rFonts w:eastAsia="宋体"/>
        </w:rPr>
      </w:pPr>
      <w:r>
        <w:rPr>
          <w:rFonts w:eastAsia="宋体"/>
        </w:rPr>
        <w:lastRenderedPageBreak/>
        <w:t>11:</w:t>
      </w:r>
      <w:r>
        <w:rPr>
          <w:rFonts w:eastAsia="宋体"/>
        </w:rPr>
        <w:tab/>
        <w:t>Logs: Treat logs as event streams</w:t>
      </w:r>
    </w:p>
    <w:p w14:paraId="5EFE4446" w14:textId="77777777" w:rsidR="000D0B52" w:rsidRDefault="00000000">
      <w:pPr>
        <w:ind w:left="568" w:hanging="284"/>
        <w:rPr>
          <w:rFonts w:eastAsia="宋体"/>
        </w:rPr>
      </w:pPr>
      <w:r>
        <w:rPr>
          <w:rFonts w:eastAsia="宋体"/>
        </w:rPr>
        <w:t>12:</w:t>
      </w:r>
      <w:r>
        <w:rPr>
          <w:rFonts w:eastAsia="宋体"/>
        </w:rPr>
        <w:tab/>
        <w:t>Administrative processes: Run admin/management tasks as one-off processes</w:t>
      </w:r>
    </w:p>
    <w:p w14:paraId="5B8E2CFC"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.3</w:t>
      </w:r>
      <w:r>
        <w:rPr>
          <w:rFonts w:ascii="Arial" w:eastAsia="宋体" w:hAnsi="Arial"/>
          <w:sz w:val="28"/>
          <w:lang w:val="en-US" w:eastAsia="zh-CN"/>
        </w:rPr>
        <w:tab/>
        <w:t>CNCF’s cloud-native principles</w:t>
      </w:r>
    </w:p>
    <w:p w14:paraId="7860AD8A" w14:textId="77777777" w:rsidR="000D0B52" w:rsidRDefault="00000000">
      <w:pPr>
        <w:rPr>
          <w:rFonts w:eastAsia="宋体"/>
          <w:lang w:val="en-US" w:eastAsia="zh-CN"/>
        </w:rPr>
      </w:pPr>
      <w:r>
        <w:rPr>
          <w:rFonts w:eastAsia="宋体"/>
          <w:lang w:val="en-US" w:eastAsia="zh-CN"/>
        </w:rPr>
        <w:t>Other industry-recognized cloud-native design principles [</w:t>
      </w:r>
      <w:r>
        <w:rPr>
          <w:rFonts w:eastAsia="宋体" w:hint="eastAsia"/>
          <w:lang w:val="en-US" w:eastAsia="zh-CN"/>
        </w:rPr>
        <w:t>42</w:t>
      </w:r>
      <w:r>
        <w:rPr>
          <w:rFonts w:eastAsia="宋体"/>
          <w:lang w:val="en-US" w:eastAsia="zh-CN"/>
        </w:rPr>
        <w:t>] are:</w:t>
      </w:r>
    </w:p>
    <w:p w14:paraId="2FEE79D9" w14:textId="77777777" w:rsidR="000D0B52" w:rsidRDefault="00000000">
      <w:pPr>
        <w:ind w:left="568" w:hanging="284"/>
        <w:rPr>
          <w:rFonts w:eastAsia="宋体"/>
        </w:rPr>
      </w:pPr>
      <w:r>
        <w:rPr>
          <w:rFonts w:eastAsia="宋体"/>
        </w:rPr>
        <w:t>-</w:t>
      </w:r>
      <w:r>
        <w:rPr>
          <w:rFonts w:eastAsia="宋体"/>
        </w:rPr>
        <w:tab/>
        <w:t>Micro-services design</w:t>
      </w:r>
    </w:p>
    <w:p w14:paraId="6AC55744" w14:textId="77777777" w:rsidR="000D0B52" w:rsidRDefault="00000000">
      <w:pPr>
        <w:ind w:left="568" w:hanging="284"/>
        <w:rPr>
          <w:rFonts w:eastAsia="宋体"/>
        </w:rPr>
      </w:pPr>
      <w:r>
        <w:rPr>
          <w:rFonts w:eastAsia="宋体"/>
        </w:rPr>
        <w:t>-</w:t>
      </w:r>
      <w:r>
        <w:rPr>
          <w:rFonts w:eastAsia="宋体"/>
        </w:rPr>
        <w:tab/>
        <w:t>Loosely coupled: implies that each micro-service composing a cloud-native application is a small independent deployable unit. This principle enables each micro-service to evolve independently of the other micro-services.</w:t>
      </w:r>
    </w:p>
    <w:p w14:paraId="2FB1B8F3" w14:textId="77777777" w:rsidR="000D0B52" w:rsidRDefault="00000000">
      <w:pPr>
        <w:ind w:left="568" w:hanging="284"/>
        <w:rPr>
          <w:rFonts w:eastAsia="宋体"/>
        </w:rPr>
      </w:pPr>
      <w:r>
        <w:rPr>
          <w:rFonts w:eastAsia="宋体"/>
        </w:rPr>
        <w:t>-</w:t>
      </w:r>
      <w:r>
        <w:rPr>
          <w:rFonts w:eastAsia="宋体"/>
        </w:rPr>
        <w:tab/>
        <w:t xml:space="preserve">Containerization: Micro-services and their dependencies are packaged into containers that can run independently across all environments and host operating systems. </w:t>
      </w:r>
    </w:p>
    <w:p w14:paraId="501115D2" w14:textId="77777777" w:rsidR="000D0B52" w:rsidRDefault="00000000">
      <w:pPr>
        <w:ind w:left="568" w:hanging="284"/>
        <w:rPr>
          <w:rFonts w:eastAsia="宋体"/>
        </w:rPr>
      </w:pPr>
      <w:r>
        <w:rPr>
          <w:rFonts w:eastAsia="宋体"/>
        </w:rPr>
        <w:t>-</w:t>
      </w:r>
      <w:r>
        <w:rPr>
          <w:rFonts w:eastAsia="宋体"/>
        </w:rPr>
        <w:tab/>
        <w:t>Repeatable deployment process: Since cloud-native applications are based on containers, the deployment process of cloud-native applications is reproducible, consistent, and thus repeatable (i.e., can be automated).</w:t>
      </w:r>
    </w:p>
    <w:p w14:paraId="3A7F076F" w14:textId="77777777" w:rsidR="000D0B52" w:rsidRDefault="00000000">
      <w:pPr>
        <w:ind w:left="568" w:hanging="284"/>
        <w:rPr>
          <w:rFonts w:eastAsia="宋体"/>
        </w:rPr>
      </w:pPr>
      <w:r>
        <w:rPr>
          <w:rFonts w:eastAsia="宋体"/>
        </w:rPr>
        <w:t>-</w:t>
      </w:r>
      <w:r>
        <w:rPr>
          <w:rFonts w:eastAsia="宋体"/>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64D079D" w14:textId="77777777" w:rsidR="000D0B52" w:rsidRDefault="00000000">
      <w:pPr>
        <w:ind w:left="568" w:hanging="284"/>
        <w:rPr>
          <w:rFonts w:eastAsia="宋体"/>
        </w:rPr>
      </w:pPr>
      <w:r>
        <w:rPr>
          <w:rFonts w:eastAsia="宋体"/>
        </w:rPr>
        <w:t>-</w:t>
      </w:r>
      <w:r>
        <w:rPr>
          <w:rFonts w:eastAsia="宋体"/>
        </w:rPr>
        <w:tab/>
        <w:t>Declarative API: cloud-native applications use declarative APIs to define what to do (i.e., the desired state) instead of how to do it.</w:t>
      </w:r>
    </w:p>
    <w:p w14:paraId="4429E727" w14:textId="77777777" w:rsidR="000D0B52" w:rsidRDefault="00000000">
      <w:pPr>
        <w:ind w:left="568" w:hanging="284"/>
        <w:rPr>
          <w:rFonts w:eastAsia="宋体"/>
        </w:rPr>
      </w:pPr>
      <w:r>
        <w:rPr>
          <w:rFonts w:eastAsia="宋体"/>
        </w:rPr>
        <w:t>-</w:t>
      </w:r>
      <w:r>
        <w:rPr>
          <w:rFonts w:eastAsia="宋体"/>
        </w:rPr>
        <w:tab/>
        <w:t>Observability: monitoring cloud-native applications through access to metrics, logs, and traces should be possible.</w:t>
      </w:r>
    </w:p>
    <w:p w14:paraId="1695AA32" w14:textId="77777777" w:rsidR="000D0B52" w:rsidRDefault="00000000">
      <w:pPr>
        <w:ind w:left="568" w:hanging="284"/>
        <w:rPr>
          <w:rFonts w:eastAsia="宋体"/>
        </w:rPr>
      </w:pPr>
      <w:r>
        <w:rPr>
          <w:rFonts w:eastAsia="宋体"/>
        </w:rPr>
        <w:t>-</w:t>
      </w:r>
      <w:r>
        <w:rPr>
          <w:rFonts w:eastAsia="宋体"/>
        </w:rPr>
        <w:tab/>
        <w:t>Resiliency: cloud-native applications should be able to tolerate failures by leveraging self-healing mechanisms (e.g., system restarts).</w:t>
      </w:r>
    </w:p>
    <w:p w14:paraId="06AF10A4" w14:textId="77777777" w:rsidR="000D0B52" w:rsidRDefault="00000000">
      <w:pPr>
        <w:ind w:left="568" w:hanging="284"/>
        <w:rPr>
          <w:rFonts w:eastAsia="宋体"/>
          <w:lang w:val="en-US" w:eastAsia="zh-CN"/>
        </w:rPr>
      </w:pPr>
      <w:r>
        <w:rPr>
          <w:rFonts w:eastAsia="宋体"/>
        </w:rPr>
        <w:t>-</w:t>
      </w:r>
      <w:r>
        <w:rPr>
          <w:rFonts w:eastAsia="宋体"/>
        </w:rPr>
        <w:tab/>
        <w:t>Dynamic scalability: cloud-native applications should be able to scale up or down dynamically depending on the load conditions.</w:t>
      </w:r>
    </w:p>
    <w:p w14:paraId="051E1A34" w14:textId="77777777" w:rsidR="000D0B52" w:rsidRDefault="00000000">
      <w:pPr>
        <w:keepNext/>
        <w:keepLines/>
        <w:spacing w:before="120"/>
        <w:ind w:left="1134" w:hanging="1134"/>
        <w:outlineLvl w:val="2"/>
        <w:rPr>
          <w:rFonts w:ascii="Arial" w:eastAsia="等线 Light" w:hAnsi="Arial" w:cs="Arial"/>
          <w:color w:val="000000"/>
          <w:sz w:val="24"/>
          <w:szCs w:val="24"/>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.4</w:t>
      </w:r>
      <w:r>
        <w:rPr>
          <w:rFonts w:ascii="Arial" w:eastAsia="宋体" w:hAnsi="Arial"/>
          <w:sz w:val="28"/>
          <w:lang w:val="en-US" w:eastAsia="zh-CN"/>
        </w:rPr>
        <w:tab/>
        <w:t>Relevance of cloud-native design principles to 3GPP OAM</w:t>
      </w:r>
    </w:p>
    <w:p w14:paraId="6EE00053" w14:textId="77777777" w:rsidR="000D0B52" w:rsidRDefault="00000000">
      <w:pPr>
        <w:rPr>
          <w:rFonts w:eastAsia="宋体"/>
          <w:lang w:val="en-US" w:eastAsia="zh-CN"/>
        </w:rPr>
      </w:pPr>
      <w:r>
        <w:rPr>
          <w:rFonts w:eastAsia="宋体"/>
          <w:lang w:val="en-US" w:eastAsia="zh-CN"/>
        </w:rPr>
        <w:t>Table 4.</w:t>
      </w:r>
      <w:r>
        <w:rPr>
          <w:rFonts w:eastAsia="宋体" w:hint="eastAsia"/>
          <w:lang w:val="en-US" w:eastAsia="zh-CN"/>
        </w:rPr>
        <w:t>4</w:t>
      </w:r>
      <w:r>
        <w:rPr>
          <w:rFonts w:eastAsia="宋体"/>
          <w:lang w:val="en-US" w:eastAsia="zh-CN"/>
        </w:rPr>
        <w:t>.4-1 provides a summary of the potential management impacts on the related "Twelve-factor app" and "CNCF’s cloud-native principles". Where factors and principles are understood to be related, they are indicated on the same row in the table 4.</w:t>
      </w:r>
      <w:r>
        <w:rPr>
          <w:rFonts w:eastAsia="宋体" w:hint="eastAsia"/>
          <w:lang w:val="en-US" w:eastAsia="zh-CN"/>
        </w:rPr>
        <w:t>4</w:t>
      </w:r>
      <w:r>
        <w:rPr>
          <w:rFonts w:eastAsia="宋体"/>
          <w:lang w:val="en-US" w:eastAsia="zh-CN"/>
        </w:rPr>
        <w:t>.4-1.</w:t>
      </w:r>
    </w:p>
    <w:p w14:paraId="22795C47" w14:textId="77777777" w:rsidR="000D0B52" w:rsidRDefault="00000000">
      <w:pPr>
        <w:rPr>
          <w:rFonts w:eastAsia="宋体"/>
          <w:color w:val="FF0000"/>
          <w:lang w:eastAsia="zh-CN"/>
        </w:rPr>
      </w:pPr>
      <w:r>
        <w:rPr>
          <w:rFonts w:eastAsia="宋体"/>
          <w:color w:val="FF0000"/>
          <w:lang w:val="en-US" w:eastAsia="zh-CN"/>
        </w:rPr>
        <w:t>Editor’s Note: The impact of the cloud-native design principles on the 3GPP management system is TBD.</w:t>
      </w:r>
    </w:p>
    <w:p w14:paraId="24D5C777" w14:textId="77777777" w:rsidR="000D0B52" w:rsidRDefault="00000000">
      <w:pPr>
        <w:keepNext/>
        <w:keepLines/>
        <w:spacing w:before="60"/>
        <w:jc w:val="center"/>
        <w:rPr>
          <w:rFonts w:ascii="Arial" w:eastAsia="宋体" w:hAnsi="Arial"/>
          <w:b/>
        </w:rPr>
      </w:pPr>
      <w:r>
        <w:rPr>
          <w:rFonts w:ascii="Arial" w:eastAsia="宋体" w:hAnsi="Arial"/>
          <w:b/>
        </w:rPr>
        <w:t>Table 4.</w:t>
      </w:r>
      <w:r>
        <w:rPr>
          <w:rFonts w:ascii="Arial" w:eastAsia="宋体" w:hAnsi="Arial" w:hint="eastAsia"/>
          <w:b/>
          <w:lang w:eastAsia="zh-CN"/>
        </w:rPr>
        <w:t>4</w:t>
      </w:r>
      <w:r>
        <w:rPr>
          <w:rFonts w:ascii="Arial" w:eastAsia="宋体" w:hAnsi="Arial"/>
          <w:b/>
        </w:rPr>
        <w:t>.4-1: Potential cloud native impacts to 3GPP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trPr>
        <w:tc>
          <w:tcPr>
            <w:tcW w:w="2263" w:type="dxa"/>
            <w:shd w:val="clear" w:color="auto" w:fill="D9D9D9"/>
          </w:tcPr>
          <w:p w14:paraId="3851F87F" w14:textId="77777777" w:rsidR="000D0B52" w:rsidRDefault="00000000">
            <w:pPr>
              <w:spacing w:after="0"/>
              <w:jc w:val="center"/>
              <w:rPr>
                <w:rFonts w:ascii="Arial" w:eastAsia="宋体" w:hAnsi="Arial"/>
                <w:b/>
                <w:sz w:val="18"/>
              </w:rPr>
            </w:pPr>
            <w:r>
              <w:rPr>
                <w:rFonts w:ascii="Arial" w:eastAsia="宋体" w:hAnsi="Arial"/>
                <w:b/>
                <w:sz w:val="18"/>
              </w:rPr>
              <w:t>Factor</w:t>
            </w:r>
          </w:p>
        </w:tc>
        <w:tc>
          <w:tcPr>
            <w:tcW w:w="2410" w:type="dxa"/>
            <w:shd w:val="clear" w:color="auto" w:fill="D9D9D9"/>
          </w:tcPr>
          <w:p w14:paraId="3BB6F8ED" w14:textId="77777777" w:rsidR="000D0B52" w:rsidRDefault="00000000">
            <w:pPr>
              <w:spacing w:after="0"/>
              <w:jc w:val="center"/>
              <w:rPr>
                <w:rFonts w:ascii="Arial" w:eastAsia="宋体" w:hAnsi="Arial"/>
                <w:b/>
                <w:sz w:val="18"/>
              </w:rPr>
            </w:pPr>
            <w:r>
              <w:rPr>
                <w:rFonts w:ascii="Arial" w:eastAsia="宋体" w:hAnsi="Arial"/>
                <w:b/>
                <w:sz w:val="18"/>
              </w:rPr>
              <w:t>Cloud-native principle</w:t>
            </w:r>
          </w:p>
        </w:tc>
        <w:tc>
          <w:tcPr>
            <w:tcW w:w="4956" w:type="dxa"/>
            <w:shd w:val="clear" w:color="auto" w:fill="D9D9D9"/>
          </w:tcPr>
          <w:p w14:paraId="75787F4D" w14:textId="77777777" w:rsidR="000D0B52" w:rsidRDefault="00000000">
            <w:pPr>
              <w:spacing w:after="0"/>
              <w:jc w:val="center"/>
              <w:rPr>
                <w:rFonts w:ascii="Arial" w:eastAsia="宋体" w:hAnsi="Arial"/>
                <w:b/>
                <w:sz w:val="18"/>
              </w:rPr>
            </w:pPr>
            <w:r>
              <w:rPr>
                <w:rFonts w:ascii="Arial" w:eastAsia="宋体" w:hAnsi="Arial"/>
                <w:b/>
                <w:sz w:val="18"/>
              </w:rPr>
              <w:t>Management impact</w:t>
            </w:r>
          </w:p>
        </w:tc>
      </w:tr>
      <w:tr w:rsidR="000D0B52" w14:paraId="0AD85FB4" w14:textId="77777777">
        <w:trPr>
          <w:cantSplit/>
          <w:trHeight w:val="60"/>
        </w:trPr>
        <w:tc>
          <w:tcPr>
            <w:tcW w:w="2263" w:type="dxa"/>
            <w:shd w:val="clear" w:color="auto" w:fill="auto"/>
          </w:tcPr>
          <w:p w14:paraId="06ED0AB9" w14:textId="77777777" w:rsidR="000D0B52" w:rsidRDefault="00000000">
            <w:pPr>
              <w:spacing w:after="0"/>
              <w:rPr>
                <w:rFonts w:ascii="Arial" w:eastAsia="宋体" w:hAnsi="Arial"/>
                <w:sz w:val="18"/>
              </w:rPr>
            </w:pPr>
            <w:bookmarkStart w:id="137" w:name="_Hlk175057172"/>
            <w:r>
              <w:rPr>
                <w:rFonts w:ascii="Arial" w:eastAsia="宋体" w:hAnsi="Arial"/>
                <w:sz w:val="18"/>
              </w:rPr>
              <w:t>1 – Codebase</w:t>
            </w:r>
          </w:p>
        </w:tc>
        <w:tc>
          <w:tcPr>
            <w:tcW w:w="2410" w:type="dxa"/>
          </w:tcPr>
          <w:p w14:paraId="4EC11281" w14:textId="77777777" w:rsidR="000D0B52" w:rsidRDefault="00000000">
            <w:pPr>
              <w:spacing w:after="0"/>
              <w:rPr>
                <w:rFonts w:ascii="Arial" w:eastAsia="宋体" w:hAnsi="Arial"/>
                <w:sz w:val="18"/>
              </w:rPr>
            </w:pPr>
            <w:r>
              <w:rPr>
                <w:rFonts w:ascii="Arial" w:eastAsia="宋体" w:hAnsi="Arial"/>
                <w:sz w:val="18"/>
              </w:rPr>
              <w:t>Repeatable deployment process</w:t>
            </w:r>
          </w:p>
        </w:tc>
        <w:tc>
          <w:tcPr>
            <w:tcW w:w="4956" w:type="dxa"/>
            <w:vMerge w:val="restart"/>
            <w:shd w:val="clear" w:color="auto" w:fill="auto"/>
          </w:tcPr>
          <w:p w14:paraId="5FEFBAA6" w14:textId="77777777" w:rsidR="000D0B52" w:rsidRDefault="000D0B52">
            <w:pPr>
              <w:keepNext/>
              <w:keepLines/>
              <w:spacing w:after="0"/>
              <w:rPr>
                <w:rFonts w:ascii="Arial" w:eastAsia="宋体" w:hAnsi="Arial"/>
                <w:sz w:val="18"/>
              </w:rPr>
            </w:pPr>
          </w:p>
        </w:tc>
      </w:tr>
      <w:tr w:rsidR="000D0B52" w14:paraId="52A8EF37" w14:textId="77777777">
        <w:trPr>
          <w:cantSplit/>
        </w:trPr>
        <w:tc>
          <w:tcPr>
            <w:tcW w:w="2263" w:type="dxa"/>
            <w:shd w:val="clear" w:color="auto" w:fill="auto"/>
          </w:tcPr>
          <w:p w14:paraId="29DC375C" w14:textId="77777777" w:rsidR="000D0B52" w:rsidRDefault="00000000">
            <w:pPr>
              <w:spacing w:after="0"/>
              <w:rPr>
                <w:rFonts w:ascii="Arial" w:eastAsia="宋体" w:hAnsi="Arial"/>
                <w:sz w:val="18"/>
              </w:rPr>
            </w:pPr>
            <w:r>
              <w:rPr>
                <w:rFonts w:ascii="Arial" w:eastAsia="宋体" w:hAnsi="Arial"/>
                <w:sz w:val="18"/>
              </w:rPr>
              <w:t>2 – Dependencies</w:t>
            </w:r>
          </w:p>
        </w:tc>
        <w:tc>
          <w:tcPr>
            <w:tcW w:w="2410" w:type="dxa"/>
          </w:tcPr>
          <w:p w14:paraId="00449C64" w14:textId="77777777" w:rsidR="000D0B52" w:rsidRDefault="000D0B52">
            <w:pPr>
              <w:spacing w:after="0"/>
              <w:rPr>
                <w:rFonts w:ascii="Arial" w:eastAsia="宋体" w:hAnsi="Arial"/>
                <w:sz w:val="18"/>
              </w:rPr>
            </w:pPr>
          </w:p>
        </w:tc>
        <w:tc>
          <w:tcPr>
            <w:tcW w:w="4956" w:type="dxa"/>
            <w:vMerge/>
            <w:shd w:val="clear" w:color="auto" w:fill="auto"/>
          </w:tcPr>
          <w:p w14:paraId="6330653E" w14:textId="77777777" w:rsidR="000D0B52" w:rsidRDefault="000D0B52">
            <w:pPr>
              <w:keepNext/>
              <w:keepLines/>
              <w:spacing w:after="0"/>
              <w:rPr>
                <w:rFonts w:ascii="Arial" w:eastAsia="宋体" w:hAnsi="Arial"/>
                <w:sz w:val="18"/>
              </w:rPr>
            </w:pPr>
          </w:p>
        </w:tc>
      </w:tr>
      <w:tr w:rsidR="000D0B52" w14:paraId="04214FDD" w14:textId="77777777">
        <w:trPr>
          <w:cantSplit/>
        </w:trPr>
        <w:tc>
          <w:tcPr>
            <w:tcW w:w="2263" w:type="dxa"/>
            <w:shd w:val="clear" w:color="auto" w:fill="auto"/>
          </w:tcPr>
          <w:p w14:paraId="35EDE43A" w14:textId="77777777" w:rsidR="000D0B52" w:rsidRDefault="00000000">
            <w:pPr>
              <w:spacing w:after="0"/>
              <w:rPr>
                <w:rFonts w:ascii="Arial" w:eastAsia="宋体" w:hAnsi="Arial"/>
                <w:sz w:val="18"/>
              </w:rPr>
            </w:pPr>
            <w:r>
              <w:rPr>
                <w:rFonts w:ascii="Arial" w:eastAsia="宋体" w:hAnsi="Arial"/>
                <w:sz w:val="18"/>
              </w:rPr>
              <w:t>3 – Configuration</w:t>
            </w:r>
          </w:p>
        </w:tc>
        <w:tc>
          <w:tcPr>
            <w:tcW w:w="2410" w:type="dxa"/>
          </w:tcPr>
          <w:p w14:paraId="02595758" w14:textId="77777777" w:rsidR="000D0B52" w:rsidRDefault="000D0B52">
            <w:pPr>
              <w:spacing w:after="0"/>
              <w:rPr>
                <w:rFonts w:ascii="Arial" w:eastAsia="宋体" w:hAnsi="Arial"/>
                <w:sz w:val="18"/>
              </w:rPr>
            </w:pPr>
          </w:p>
        </w:tc>
        <w:tc>
          <w:tcPr>
            <w:tcW w:w="4956" w:type="dxa"/>
            <w:vMerge/>
            <w:shd w:val="clear" w:color="auto" w:fill="auto"/>
          </w:tcPr>
          <w:p w14:paraId="38788F61" w14:textId="77777777" w:rsidR="000D0B52" w:rsidRDefault="000D0B52">
            <w:pPr>
              <w:keepNext/>
              <w:keepLines/>
              <w:spacing w:after="0"/>
              <w:rPr>
                <w:rFonts w:ascii="Arial" w:eastAsia="宋体" w:hAnsi="Arial"/>
                <w:sz w:val="18"/>
              </w:rPr>
            </w:pPr>
          </w:p>
        </w:tc>
      </w:tr>
      <w:tr w:rsidR="000D0B52" w14:paraId="640BFBA6" w14:textId="77777777">
        <w:trPr>
          <w:cantSplit/>
        </w:trPr>
        <w:tc>
          <w:tcPr>
            <w:tcW w:w="2263" w:type="dxa"/>
            <w:shd w:val="clear" w:color="auto" w:fill="auto"/>
          </w:tcPr>
          <w:p w14:paraId="0D0190AE" w14:textId="77777777" w:rsidR="000D0B52" w:rsidRDefault="00000000">
            <w:pPr>
              <w:spacing w:after="0"/>
              <w:rPr>
                <w:rFonts w:ascii="Arial" w:eastAsia="宋体" w:hAnsi="Arial"/>
                <w:sz w:val="18"/>
              </w:rPr>
            </w:pPr>
            <w:r>
              <w:rPr>
                <w:rFonts w:ascii="Arial" w:eastAsia="宋体" w:hAnsi="Arial"/>
                <w:sz w:val="18"/>
              </w:rPr>
              <w:t>4 – Backing services</w:t>
            </w:r>
          </w:p>
        </w:tc>
        <w:tc>
          <w:tcPr>
            <w:tcW w:w="2410" w:type="dxa"/>
          </w:tcPr>
          <w:p w14:paraId="101809F4" w14:textId="77777777" w:rsidR="000D0B52" w:rsidRDefault="000D0B52">
            <w:pPr>
              <w:spacing w:after="0"/>
              <w:rPr>
                <w:rFonts w:ascii="Arial" w:eastAsia="宋体" w:hAnsi="Arial"/>
                <w:sz w:val="18"/>
              </w:rPr>
            </w:pPr>
          </w:p>
        </w:tc>
        <w:tc>
          <w:tcPr>
            <w:tcW w:w="4956" w:type="dxa"/>
            <w:vMerge/>
            <w:shd w:val="clear" w:color="auto" w:fill="auto"/>
          </w:tcPr>
          <w:p w14:paraId="05428599" w14:textId="77777777" w:rsidR="000D0B52" w:rsidRDefault="000D0B52">
            <w:pPr>
              <w:keepNext/>
              <w:keepLines/>
              <w:spacing w:after="0"/>
              <w:rPr>
                <w:rFonts w:ascii="Arial" w:eastAsia="宋体" w:hAnsi="Arial"/>
                <w:sz w:val="18"/>
              </w:rPr>
            </w:pPr>
          </w:p>
        </w:tc>
      </w:tr>
      <w:tr w:rsidR="000D0B52" w14:paraId="1E44A52E" w14:textId="77777777">
        <w:trPr>
          <w:cantSplit/>
        </w:trPr>
        <w:tc>
          <w:tcPr>
            <w:tcW w:w="2263" w:type="dxa"/>
            <w:shd w:val="clear" w:color="auto" w:fill="auto"/>
          </w:tcPr>
          <w:p w14:paraId="3AC1EA91" w14:textId="77777777" w:rsidR="000D0B52" w:rsidRDefault="00000000">
            <w:pPr>
              <w:spacing w:after="0"/>
              <w:rPr>
                <w:rFonts w:ascii="Arial" w:eastAsia="宋体" w:hAnsi="Arial"/>
                <w:sz w:val="18"/>
              </w:rPr>
            </w:pPr>
            <w:r>
              <w:rPr>
                <w:rFonts w:ascii="Arial" w:eastAsia="宋体" w:hAnsi="Arial"/>
                <w:sz w:val="18"/>
              </w:rPr>
              <w:t>5 – Build, release, and run</w:t>
            </w:r>
          </w:p>
        </w:tc>
        <w:tc>
          <w:tcPr>
            <w:tcW w:w="2410" w:type="dxa"/>
          </w:tcPr>
          <w:p w14:paraId="3C509FA8" w14:textId="77777777" w:rsidR="000D0B52" w:rsidRDefault="000D0B52">
            <w:pPr>
              <w:spacing w:after="0"/>
              <w:rPr>
                <w:rFonts w:ascii="Arial" w:eastAsia="宋体" w:hAnsi="Arial"/>
                <w:sz w:val="18"/>
              </w:rPr>
            </w:pPr>
          </w:p>
        </w:tc>
        <w:tc>
          <w:tcPr>
            <w:tcW w:w="4956" w:type="dxa"/>
            <w:vMerge/>
            <w:shd w:val="clear" w:color="auto" w:fill="auto"/>
          </w:tcPr>
          <w:p w14:paraId="7C09C7D8" w14:textId="77777777" w:rsidR="000D0B52" w:rsidRDefault="000D0B52">
            <w:pPr>
              <w:keepNext/>
              <w:keepLines/>
              <w:spacing w:after="0"/>
              <w:rPr>
                <w:rFonts w:ascii="Arial" w:eastAsia="宋体" w:hAnsi="Arial"/>
                <w:sz w:val="18"/>
              </w:rPr>
            </w:pPr>
          </w:p>
        </w:tc>
      </w:tr>
      <w:tr w:rsidR="000D0B52" w14:paraId="5D188238" w14:textId="77777777">
        <w:trPr>
          <w:cantSplit/>
        </w:trPr>
        <w:tc>
          <w:tcPr>
            <w:tcW w:w="2263" w:type="dxa"/>
            <w:shd w:val="clear" w:color="auto" w:fill="auto"/>
          </w:tcPr>
          <w:p w14:paraId="4A8184FE" w14:textId="77777777" w:rsidR="000D0B52" w:rsidRDefault="00000000">
            <w:pPr>
              <w:spacing w:after="0"/>
              <w:rPr>
                <w:rFonts w:ascii="Arial" w:eastAsia="宋体" w:hAnsi="Arial"/>
                <w:sz w:val="18"/>
              </w:rPr>
            </w:pPr>
            <w:r>
              <w:rPr>
                <w:rFonts w:ascii="Arial" w:eastAsia="宋体" w:hAnsi="Arial"/>
                <w:sz w:val="18"/>
              </w:rPr>
              <w:t>6 – Processes</w:t>
            </w:r>
          </w:p>
        </w:tc>
        <w:tc>
          <w:tcPr>
            <w:tcW w:w="2410" w:type="dxa"/>
          </w:tcPr>
          <w:p w14:paraId="65D7CF59" w14:textId="77777777" w:rsidR="000D0B52" w:rsidRDefault="00000000">
            <w:pPr>
              <w:spacing w:after="0"/>
              <w:rPr>
                <w:rFonts w:ascii="Arial" w:eastAsia="宋体" w:hAnsi="Arial"/>
                <w:sz w:val="18"/>
              </w:rPr>
            </w:pPr>
            <w:r>
              <w:rPr>
                <w:rFonts w:ascii="Arial" w:eastAsia="宋体" w:hAnsi="Arial"/>
                <w:sz w:val="18"/>
              </w:rPr>
              <w:t>Micro-services design</w:t>
            </w:r>
          </w:p>
          <w:p w14:paraId="233A89B0" w14:textId="77777777" w:rsidR="000D0B52" w:rsidRDefault="00000000">
            <w:pPr>
              <w:spacing w:after="0"/>
              <w:rPr>
                <w:rFonts w:ascii="Arial" w:eastAsia="宋体" w:hAnsi="Arial"/>
                <w:sz w:val="18"/>
              </w:rPr>
            </w:pPr>
            <w:r>
              <w:rPr>
                <w:rFonts w:ascii="Arial" w:eastAsia="宋体" w:hAnsi="Arial"/>
                <w:sz w:val="18"/>
              </w:rPr>
              <w:t>Loosely coupled</w:t>
            </w:r>
          </w:p>
        </w:tc>
        <w:tc>
          <w:tcPr>
            <w:tcW w:w="4956" w:type="dxa"/>
            <w:vMerge/>
            <w:shd w:val="clear" w:color="auto" w:fill="auto"/>
          </w:tcPr>
          <w:p w14:paraId="17C0DE2F" w14:textId="77777777" w:rsidR="000D0B52" w:rsidRDefault="000D0B52">
            <w:pPr>
              <w:keepNext/>
              <w:keepLines/>
              <w:spacing w:after="0"/>
              <w:rPr>
                <w:rFonts w:ascii="Arial" w:eastAsia="宋体" w:hAnsi="Arial"/>
                <w:sz w:val="18"/>
              </w:rPr>
            </w:pPr>
          </w:p>
        </w:tc>
      </w:tr>
      <w:tr w:rsidR="000D0B52" w14:paraId="42A046EF" w14:textId="77777777">
        <w:trPr>
          <w:cantSplit/>
        </w:trPr>
        <w:tc>
          <w:tcPr>
            <w:tcW w:w="2263" w:type="dxa"/>
            <w:shd w:val="clear" w:color="auto" w:fill="auto"/>
          </w:tcPr>
          <w:p w14:paraId="104893AF" w14:textId="77777777" w:rsidR="000D0B52" w:rsidRDefault="00000000">
            <w:pPr>
              <w:spacing w:after="0"/>
              <w:rPr>
                <w:rFonts w:ascii="Arial" w:eastAsia="宋体" w:hAnsi="Arial"/>
                <w:sz w:val="18"/>
              </w:rPr>
            </w:pPr>
            <w:r>
              <w:rPr>
                <w:rFonts w:ascii="Arial" w:eastAsia="宋体" w:hAnsi="Arial"/>
                <w:sz w:val="18"/>
              </w:rPr>
              <w:t>7 – Port binding</w:t>
            </w:r>
          </w:p>
        </w:tc>
        <w:tc>
          <w:tcPr>
            <w:tcW w:w="2410" w:type="dxa"/>
          </w:tcPr>
          <w:p w14:paraId="4B566548" w14:textId="77777777" w:rsidR="000D0B52" w:rsidRDefault="000D0B52">
            <w:pPr>
              <w:spacing w:after="0"/>
              <w:rPr>
                <w:rFonts w:ascii="Arial" w:eastAsia="宋体" w:hAnsi="Arial"/>
                <w:sz w:val="18"/>
              </w:rPr>
            </w:pPr>
          </w:p>
        </w:tc>
        <w:tc>
          <w:tcPr>
            <w:tcW w:w="4956" w:type="dxa"/>
            <w:vMerge/>
            <w:shd w:val="clear" w:color="auto" w:fill="auto"/>
          </w:tcPr>
          <w:p w14:paraId="4C786AA6" w14:textId="77777777" w:rsidR="000D0B52" w:rsidRDefault="000D0B52">
            <w:pPr>
              <w:keepNext/>
              <w:keepLines/>
              <w:spacing w:after="0"/>
              <w:rPr>
                <w:rFonts w:ascii="Arial" w:eastAsia="宋体" w:hAnsi="Arial"/>
                <w:sz w:val="18"/>
              </w:rPr>
            </w:pPr>
          </w:p>
        </w:tc>
      </w:tr>
      <w:tr w:rsidR="000D0B52" w14:paraId="46F1710A" w14:textId="77777777">
        <w:trPr>
          <w:cantSplit/>
        </w:trPr>
        <w:tc>
          <w:tcPr>
            <w:tcW w:w="2263" w:type="dxa"/>
            <w:shd w:val="clear" w:color="auto" w:fill="auto"/>
          </w:tcPr>
          <w:p w14:paraId="19CE167E" w14:textId="77777777" w:rsidR="000D0B52" w:rsidRDefault="00000000">
            <w:pPr>
              <w:spacing w:after="0"/>
              <w:rPr>
                <w:rFonts w:ascii="Arial" w:eastAsia="宋体" w:hAnsi="Arial"/>
                <w:sz w:val="18"/>
              </w:rPr>
            </w:pPr>
            <w:r>
              <w:rPr>
                <w:rFonts w:ascii="Arial" w:eastAsia="宋体" w:hAnsi="Arial"/>
                <w:sz w:val="18"/>
              </w:rPr>
              <w:t>8 – Concurrency</w:t>
            </w:r>
          </w:p>
        </w:tc>
        <w:tc>
          <w:tcPr>
            <w:tcW w:w="2410" w:type="dxa"/>
          </w:tcPr>
          <w:p w14:paraId="1241A72F" w14:textId="77777777" w:rsidR="000D0B52" w:rsidRDefault="00000000">
            <w:pPr>
              <w:spacing w:after="0"/>
              <w:rPr>
                <w:rFonts w:ascii="Arial" w:eastAsia="宋体" w:hAnsi="Arial"/>
                <w:sz w:val="18"/>
              </w:rPr>
            </w:pPr>
            <w:r>
              <w:rPr>
                <w:rFonts w:ascii="Arial" w:eastAsia="宋体" w:hAnsi="Arial"/>
                <w:sz w:val="18"/>
              </w:rPr>
              <w:t>Dynamic scalability</w:t>
            </w:r>
          </w:p>
        </w:tc>
        <w:tc>
          <w:tcPr>
            <w:tcW w:w="4956" w:type="dxa"/>
            <w:vMerge/>
            <w:shd w:val="clear" w:color="auto" w:fill="auto"/>
          </w:tcPr>
          <w:p w14:paraId="7BB76D85" w14:textId="77777777" w:rsidR="000D0B52" w:rsidRDefault="000D0B52">
            <w:pPr>
              <w:keepNext/>
              <w:keepLines/>
              <w:spacing w:after="0"/>
              <w:rPr>
                <w:rFonts w:ascii="Arial" w:eastAsia="宋体" w:hAnsi="Arial"/>
                <w:sz w:val="18"/>
              </w:rPr>
            </w:pPr>
          </w:p>
        </w:tc>
      </w:tr>
      <w:tr w:rsidR="000D0B52" w14:paraId="22FA62C9" w14:textId="77777777">
        <w:trPr>
          <w:cantSplit/>
        </w:trPr>
        <w:tc>
          <w:tcPr>
            <w:tcW w:w="2263" w:type="dxa"/>
            <w:shd w:val="clear" w:color="auto" w:fill="auto"/>
          </w:tcPr>
          <w:p w14:paraId="378A71DD" w14:textId="77777777" w:rsidR="000D0B52" w:rsidRDefault="00000000">
            <w:pPr>
              <w:spacing w:after="0"/>
              <w:rPr>
                <w:rFonts w:ascii="Arial" w:eastAsia="宋体" w:hAnsi="Arial"/>
                <w:sz w:val="18"/>
              </w:rPr>
            </w:pPr>
            <w:r>
              <w:rPr>
                <w:rFonts w:ascii="Arial" w:eastAsia="宋体" w:hAnsi="Arial"/>
                <w:sz w:val="18"/>
              </w:rPr>
              <w:t>9 – Disposability</w:t>
            </w:r>
          </w:p>
        </w:tc>
        <w:tc>
          <w:tcPr>
            <w:tcW w:w="2410" w:type="dxa"/>
          </w:tcPr>
          <w:p w14:paraId="553EEDF8" w14:textId="77777777" w:rsidR="000D0B52" w:rsidRDefault="00000000">
            <w:pPr>
              <w:spacing w:after="0"/>
              <w:rPr>
                <w:rFonts w:ascii="Arial" w:eastAsia="宋体" w:hAnsi="Arial"/>
                <w:sz w:val="18"/>
              </w:rPr>
            </w:pPr>
            <w:r>
              <w:rPr>
                <w:rFonts w:ascii="Arial" w:eastAsia="宋体" w:hAnsi="Arial"/>
                <w:sz w:val="18"/>
              </w:rPr>
              <w:t>Resiliency</w:t>
            </w:r>
          </w:p>
        </w:tc>
        <w:tc>
          <w:tcPr>
            <w:tcW w:w="4956" w:type="dxa"/>
            <w:vMerge/>
            <w:shd w:val="clear" w:color="auto" w:fill="auto"/>
          </w:tcPr>
          <w:p w14:paraId="6A3C3642" w14:textId="77777777" w:rsidR="000D0B52" w:rsidRDefault="000D0B52">
            <w:pPr>
              <w:keepNext/>
              <w:keepLines/>
              <w:spacing w:after="0"/>
              <w:rPr>
                <w:rFonts w:ascii="Arial" w:eastAsia="宋体" w:hAnsi="Arial"/>
                <w:sz w:val="18"/>
              </w:rPr>
            </w:pPr>
          </w:p>
        </w:tc>
      </w:tr>
      <w:tr w:rsidR="000D0B52" w14:paraId="4CBE5862" w14:textId="77777777">
        <w:trPr>
          <w:cantSplit/>
        </w:trPr>
        <w:tc>
          <w:tcPr>
            <w:tcW w:w="2263" w:type="dxa"/>
            <w:shd w:val="clear" w:color="auto" w:fill="auto"/>
          </w:tcPr>
          <w:p w14:paraId="7AAC8691" w14:textId="77777777" w:rsidR="000D0B52" w:rsidRDefault="00000000">
            <w:pPr>
              <w:spacing w:after="0"/>
              <w:rPr>
                <w:rFonts w:ascii="Arial" w:eastAsia="宋体" w:hAnsi="Arial"/>
                <w:sz w:val="18"/>
              </w:rPr>
            </w:pPr>
            <w:r>
              <w:rPr>
                <w:rFonts w:ascii="Arial" w:eastAsia="宋体" w:hAnsi="Arial"/>
                <w:sz w:val="18"/>
              </w:rPr>
              <w:t>10 – Dev/Prod parity</w:t>
            </w:r>
          </w:p>
        </w:tc>
        <w:tc>
          <w:tcPr>
            <w:tcW w:w="2410" w:type="dxa"/>
          </w:tcPr>
          <w:p w14:paraId="47B368CE" w14:textId="77777777" w:rsidR="000D0B52" w:rsidRDefault="000D0B52">
            <w:pPr>
              <w:spacing w:after="0"/>
              <w:rPr>
                <w:rFonts w:ascii="Arial" w:eastAsia="宋体" w:hAnsi="Arial"/>
                <w:sz w:val="18"/>
              </w:rPr>
            </w:pPr>
          </w:p>
        </w:tc>
        <w:tc>
          <w:tcPr>
            <w:tcW w:w="4956" w:type="dxa"/>
            <w:vMerge/>
            <w:shd w:val="clear" w:color="auto" w:fill="auto"/>
          </w:tcPr>
          <w:p w14:paraId="48C871B0" w14:textId="77777777" w:rsidR="000D0B52" w:rsidRDefault="000D0B52">
            <w:pPr>
              <w:keepNext/>
              <w:keepLines/>
              <w:spacing w:after="0"/>
              <w:rPr>
                <w:rFonts w:ascii="Arial" w:eastAsia="宋体" w:hAnsi="Arial"/>
                <w:sz w:val="18"/>
              </w:rPr>
            </w:pPr>
          </w:p>
        </w:tc>
      </w:tr>
      <w:tr w:rsidR="000D0B52" w14:paraId="502BDBF3" w14:textId="77777777">
        <w:trPr>
          <w:cantSplit/>
        </w:trPr>
        <w:tc>
          <w:tcPr>
            <w:tcW w:w="2263" w:type="dxa"/>
            <w:shd w:val="clear" w:color="auto" w:fill="auto"/>
          </w:tcPr>
          <w:p w14:paraId="3D519393" w14:textId="77777777" w:rsidR="000D0B52" w:rsidRDefault="00000000">
            <w:pPr>
              <w:spacing w:after="0"/>
              <w:rPr>
                <w:rFonts w:ascii="Arial" w:eastAsia="宋体" w:hAnsi="Arial"/>
                <w:sz w:val="18"/>
              </w:rPr>
            </w:pPr>
            <w:bookmarkStart w:id="138" w:name="_Hlk173932868"/>
            <w:r>
              <w:rPr>
                <w:rFonts w:ascii="Arial" w:eastAsia="宋体" w:hAnsi="Arial"/>
                <w:sz w:val="18"/>
              </w:rPr>
              <w:t>11 – Logs</w:t>
            </w:r>
          </w:p>
        </w:tc>
        <w:tc>
          <w:tcPr>
            <w:tcW w:w="2410" w:type="dxa"/>
          </w:tcPr>
          <w:p w14:paraId="7D973E6C" w14:textId="77777777" w:rsidR="000D0B52" w:rsidRDefault="00000000">
            <w:pPr>
              <w:spacing w:after="0"/>
              <w:rPr>
                <w:rFonts w:ascii="Arial" w:eastAsia="宋体" w:hAnsi="Arial"/>
                <w:sz w:val="18"/>
              </w:rPr>
            </w:pPr>
            <w:r>
              <w:rPr>
                <w:rFonts w:ascii="Arial" w:eastAsia="宋体" w:hAnsi="Arial"/>
                <w:sz w:val="18"/>
              </w:rPr>
              <w:t>Observability</w:t>
            </w:r>
          </w:p>
        </w:tc>
        <w:tc>
          <w:tcPr>
            <w:tcW w:w="4956" w:type="dxa"/>
            <w:vMerge/>
            <w:shd w:val="clear" w:color="auto" w:fill="auto"/>
          </w:tcPr>
          <w:p w14:paraId="2E42B523" w14:textId="77777777" w:rsidR="000D0B52" w:rsidRDefault="000D0B52">
            <w:pPr>
              <w:keepNext/>
              <w:keepLines/>
              <w:spacing w:after="0"/>
              <w:rPr>
                <w:rFonts w:ascii="Arial" w:eastAsia="宋体" w:hAnsi="Arial"/>
                <w:sz w:val="18"/>
              </w:rPr>
            </w:pPr>
          </w:p>
        </w:tc>
      </w:tr>
      <w:bookmarkEnd w:id="138"/>
      <w:tr w:rsidR="000D0B52" w14:paraId="5583F96F" w14:textId="77777777">
        <w:trPr>
          <w:cantSplit/>
        </w:trPr>
        <w:tc>
          <w:tcPr>
            <w:tcW w:w="2263" w:type="dxa"/>
            <w:shd w:val="clear" w:color="auto" w:fill="auto"/>
          </w:tcPr>
          <w:p w14:paraId="3DA1EA1F" w14:textId="77777777" w:rsidR="000D0B52" w:rsidRDefault="00000000">
            <w:pPr>
              <w:spacing w:after="0"/>
              <w:rPr>
                <w:rFonts w:ascii="Arial" w:eastAsia="宋体" w:hAnsi="Arial"/>
                <w:sz w:val="18"/>
              </w:rPr>
            </w:pPr>
            <w:r>
              <w:rPr>
                <w:rFonts w:ascii="Arial" w:eastAsia="宋体" w:hAnsi="Arial"/>
                <w:sz w:val="18"/>
              </w:rPr>
              <w:t>12 – Administrative processes</w:t>
            </w:r>
          </w:p>
        </w:tc>
        <w:tc>
          <w:tcPr>
            <w:tcW w:w="2410" w:type="dxa"/>
          </w:tcPr>
          <w:p w14:paraId="079F6FDF" w14:textId="77777777" w:rsidR="000D0B52" w:rsidRDefault="000D0B52">
            <w:pPr>
              <w:spacing w:after="0"/>
              <w:rPr>
                <w:rFonts w:ascii="Arial" w:eastAsia="宋体" w:hAnsi="Arial"/>
                <w:sz w:val="18"/>
              </w:rPr>
            </w:pPr>
          </w:p>
        </w:tc>
        <w:tc>
          <w:tcPr>
            <w:tcW w:w="4956" w:type="dxa"/>
            <w:vMerge/>
            <w:shd w:val="clear" w:color="auto" w:fill="auto"/>
          </w:tcPr>
          <w:p w14:paraId="0A9371DE" w14:textId="77777777" w:rsidR="000D0B52" w:rsidRDefault="000D0B52">
            <w:pPr>
              <w:keepNext/>
              <w:keepLines/>
              <w:spacing w:after="0"/>
              <w:rPr>
                <w:rFonts w:ascii="Arial" w:eastAsia="宋体" w:hAnsi="Arial"/>
                <w:sz w:val="18"/>
              </w:rPr>
            </w:pPr>
          </w:p>
        </w:tc>
      </w:tr>
      <w:tr w:rsidR="000D0B52" w14:paraId="39292043" w14:textId="77777777">
        <w:trPr>
          <w:cantSplit/>
        </w:trPr>
        <w:tc>
          <w:tcPr>
            <w:tcW w:w="2263" w:type="dxa"/>
            <w:shd w:val="clear" w:color="auto" w:fill="auto"/>
          </w:tcPr>
          <w:p w14:paraId="43050279" w14:textId="77777777" w:rsidR="000D0B52" w:rsidRDefault="000D0B52">
            <w:pPr>
              <w:spacing w:after="0"/>
              <w:rPr>
                <w:rFonts w:ascii="Arial" w:eastAsia="宋体" w:hAnsi="Arial"/>
                <w:sz w:val="18"/>
              </w:rPr>
            </w:pPr>
          </w:p>
        </w:tc>
        <w:tc>
          <w:tcPr>
            <w:tcW w:w="2410" w:type="dxa"/>
          </w:tcPr>
          <w:p w14:paraId="323CAC0E" w14:textId="77777777" w:rsidR="000D0B52" w:rsidRDefault="00000000">
            <w:pPr>
              <w:spacing w:after="0"/>
              <w:rPr>
                <w:rFonts w:ascii="Arial" w:eastAsia="宋体" w:hAnsi="Arial"/>
                <w:sz w:val="18"/>
              </w:rPr>
            </w:pPr>
            <w:r>
              <w:rPr>
                <w:rFonts w:ascii="Arial" w:eastAsia="宋体" w:hAnsi="Arial"/>
                <w:sz w:val="18"/>
              </w:rPr>
              <w:t>Containerization</w:t>
            </w:r>
          </w:p>
        </w:tc>
        <w:tc>
          <w:tcPr>
            <w:tcW w:w="4956" w:type="dxa"/>
            <w:vMerge/>
            <w:shd w:val="clear" w:color="auto" w:fill="auto"/>
          </w:tcPr>
          <w:p w14:paraId="5CA17598" w14:textId="77777777" w:rsidR="000D0B52" w:rsidRDefault="000D0B52">
            <w:pPr>
              <w:keepNext/>
              <w:keepLines/>
              <w:spacing w:after="0"/>
              <w:rPr>
                <w:rFonts w:ascii="Arial" w:eastAsia="宋体" w:hAnsi="Arial"/>
                <w:sz w:val="18"/>
              </w:rPr>
            </w:pPr>
          </w:p>
        </w:tc>
      </w:tr>
      <w:tr w:rsidR="000D0B52" w14:paraId="69EBD508" w14:textId="77777777">
        <w:trPr>
          <w:cantSplit/>
        </w:trPr>
        <w:tc>
          <w:tcPr>
            <w:tcW w:w="2263" w:type="dxa"/>
            <w:shd w:val="clear" w:color="auto" w:fill="auto"/>
          </w:tcPr>
          <w:p w14:paraId="79C76E39" w14:textId="77777777" w:rsidR="000D0B52" w:rsidRDefault="000D0B52">
            <w:pPr>
              <w:spacing w:after="0"/>
              <w:rPr>
                <w:rFonts w:ascii="Arial" w:eastAsia="宋体" w:hAnsi="Arial"/>
                <w:sz w:val="18"/>
              </w:rPr>
            </w:pPr>
          </w:p>
        </w:tc>
        <w:tc>
          <w:tcPr>
            <w:tcW w:w="2410" w:type="dxa"/>
          </w:tcPr>
          <w:p w14:paraId="72DC7046" w14:textId="77777777" w:rsidR="000D0B52" w:rsidRDefault="00000000">
            <w:pPr>
              <w:spacing w:after="0"/>
              <w:rPr>
                <w:rFonts w:ascii="Arial" w:eastAsia="宋体" w:hAnsi="Arial"/>
                <w:sz w:val="18"/>
              </w:rPr>
            </w:pPr>
            <w:r>
              <w:rPr>
                <w:rFonts w:ascii="Arial" w:eastAsia="宋体" w:hAnsi="Arial"/>
                <w:sz w:val="18"/>
              </w:rPr>
              <w:t>Immutable infrastructure</w:t>
            </w:r>
          </w:p>
        </w:tc>
        <w:tc>
          <w:tcPr>
            <w:tcW w:w="4956" w:type="dxa"/>
            <w:vMerge/>
            <w:shd w:val="clear" w:color="auto" w:fill="auto"/>
          </w:tcPr>
          <w:p w14:paraId="0DCC191B" w14:textId="77777777" w:rsidR="000D0B52" w:rsidRDefault="000D0B52">
            <w:pPr>
              <w:keepNext/>
              <w:keepLines/>
              <w:spacing w:after="0"/>
              <w:rPr>
                <w:rFonts w:ascii="Arial" w:eastAsia="宋体" w:hAnsi="Arial"/>
                <w:sz w:val="18"/>
              </w:rPr>
            </w:pPr>
          </w:p>
        </w:tc>
      </w:tr>
      <w:tr w:rsidR="000D0B52" w14:paraId="442E66FC" w14:textId="77777777">
        <w:trPr>
          <w:cantSplit/>
        </w:trPr>
        <w:tc>
          <w:tcPr>
            <w:tcW w:w="2263" w:type="dxa"/>
            <w:shd w:val="clear" w:color="auto" w:fill="auto"/>
          </w:tcPr>
          <w:p w14:paraId="175884E7" w14:textId="77777777" w:rsidR="000D0B52" w:rsidRDefault="000D0B52">
            <w:pPr>
              <w:spacing w:after="0"/>
              <w:rPr>
                <w:rFonts w:ascii="Arial" w:eastAsia="宋体" w:hAnsi="Arial"/>
                <w:sz w:val="18"/>
              </w:rPr>
            </w:pPr>
          </w:p>
        </w:tc>
        <w:tc>
          <w:tcPr>
            <w:tcW w:w="2410" w:type="dxa"/>
          </w:tcPr>
          <w:p w14:paraId="39EF4219" w14:textId="77777777" w:rsidR="000D0B52" w:rsidRDefault="00000000">
            <w:pPr>
              <w:spacing w:after="0"/>
              <w:rPr>
                <w:rFonts w:ascii="Arial" w:eastAsia="宋体" w:hAnsi="Arial"/>
                <w:sz w:val="18"/>
              </w:rPr>
            </w:pPr>
            <w:r>
              <w:rPr>
                <w:rFonts w:ascii="Arial" w:eastAsia="宋体" w:hAnsi="Arial"/>
                <w:sz w:val="18"/>
              </w:rPr>
              <w:t>Declarative API</w:t>
            </w:r>
          </w:p>
        </w:tc>
        <w:tc>
          <w:tcPr>
            <w:tcW w:w="4956" w:type="dxa"/>
            <w:vMerge/>
            <w:shd w:val="clear" w:color="auto" w:fill="auto"/>
          </w:tcPr>
          <w:p w14:paraId="2AC78B0E" w14:textId="77777777" w:rsidR="000D0B52" w:rsidRDefault="000D0B52">
            <w:pPr>
              <w:spacing w:after="0"/>
              <w:rPr>
                <w:rFonts w:ascii="Arial" w:eastAsia="宋体" w:hAnsi="Arial"/>
                <w:sz w:val="18"/>
              </w:rPr>
            </w:pPr>
          </w:p>
        </w:tc>
      </w:tr>
      <w:bookmarkEnd w:id="137"/>
    </w:tbl>
    <w:p w14:paraId="4331B5A7" w14:textId="77777777" w:rsidR="000D0B52" w:rsidRDefault="000D0B52">
      <w:pPr>
        <w:rPr>
          <w:rFonts w:eastAsia="宋体"/>
          <w:lang w:val="en-US" w:eastAsia="zh-CN"/>
        </w:rPr>
      </w:pPr>
    </w:p>
    <w:p w14:paraId="651294EB" w14:textId="77777777" w:rsidR="000D0B52" w:rsidRDefault="00000000">
      <w:pPr>
        <w:rPr>
          <w:rFonts w:eastAsia="宋体"/>
          <w:lang w:val="en-US"/>
        </w:rPr>
      </w:pPr>
      <w:r>
        <w:rPr>
          <w:rFonts w:eastAsia="宋体"/>
          <w:lang w:val="en-US"/>
        </w:rPr>
        <w:t xml:space="preserve">The present document does not study and define the exact set of cloud native principles a CNF adheres to. </w:t>
      </w:r>
      <w:r>
        <w:rPr>
          <w:rFonts w:eastAsia="宋体"/>
          <w:lang w:val="en-US" w:eastAsia="zh-CN"/>
        </w:rPr>
        <w:t xml:space="preserve">It is not up to the 3GPP management system to mandate that network functions adhere to cloud-native principles in their design. </w:t>
      </w:r>
      <w:r>
        <w:rPr>
          <w:rFonts w:eastAsia="宋体"/>
          <w:lang w:val="en-US"/>
        </w:rPr>
        <w:t>However, analysis as provided in table 4.</w:t>
      </w:r>
      <w:r>
        <w:rPr>
          <w:rFonts w:eastAsia="宋体" w:hint="eastAsia"/>
          <w:lang w:val="en-US" w:eastAsia="zh-CN"/>
        </w:rPr>
        <w:t>4</w:t>
      </w:r>
      <w:r>
        <w:rPr>
          <w:rFonts w:eastAsia="宋体"/>
          <w:lang w:val="en-US"/>
        </w:rPr>
        <w:t>.4-1 above implies that from a 3GPP management perspective, a CNF can have the following aspects:</w:t>
      </w:r>
    </w:p>
    <w:p w14:paraId="14E7DFA1" w14:textId="77777777" w:rsidR="000D0B52" w:rsidRDefault="00000000">
      <w:pPr>
        <w:ind w:left="568" w:hanging="284"/>
        <w:rPr>
          <w:rFonts w:eastAsia="宋体"/>
          <w:lang w:val="en-US" w:eastAsia="zh-CN"/>
        </w:rPr>
      </w:pPr>
      <w:r>
        <w:rPr>
          <w:rFonts w:eastAsia="宋体"/>
          <w:lang w:val="en-US" w:eastAsia="zh-CN"/>
        </w:rPr>
        <w:t>-</w:t>
      </w:r>
      <w:r>
        <w:rPr>
          <w:rFonts w:eastAsia="宋体"/>
          <w:lang w:val="en-US" w:eastAsia="zh-CN"/>
        </w:rPr>
        <w:tab/>
        <w:t>Highly scalable based on microservices,</w:t>
      </w:r>
    </w:p>
    <w:p w14:paraId="1E7AD851" w14:textId="77777777" w:rsidR="000D0B52" w:rsidRDefault="00000000">
      <w:pPr>
        <w:ind w:left="568" w:hanging="284"/>
        <w:rPr>
          <w:rFonts w:eastAsia="宋体"/>
          <w:lang w:val="en-US" w:eastAsia="zh-CN"/>
        </w:rPr>
      </w:pPr>
      <w:r>
        <w:rPr>
          <w:rFonts w:eastAsia="宋体"/>
          <w:lang w:val="en-US" w:eastAsia="zh-CN"/>
        </w:rPr>
        <w:t>-</w:t>
      </w:r>
      <w:r>
        <w:rPr>
          <w:rFonts w:eastAsia="宋体"/>
          <w:lang w:val="en-US" w:eastAsia="zh-CN"/>
        </w:rPr>
        <w:tab/>
        <w:t>Deployed using container technologies, and</w:t>
      </w:r>
    </w:p>
    <w:p w14:paraId="69C95112" w14:textId="77777777" w:rsidR="000D0B52" w:rsidRDefault="00000000">
      <w:pPr>
        <w:ind w:firstLineChars="150" w:firstLine="300"/>
        <w:rPr>
          <w:rFonts w:eastAsia="等线"/>
          <w:lang w:val="en-US" w:eastAsia="zh-CN"/>
        </w:rPr>
      </w:pPr>
      <w:r>
        <w:rPr>
          <w:rFonts w:eastAsia="宋体"/>
          <w:lang w:val="en-US" w:eastAsia="zh-CN"/>
        </w:rPr>
        <w:t>-</w:t>
      </w:r>
      <w:r>
        <w:rPr>
          <w:rFonts w:eastAsia="宋体"/>
          <w:lang w:val="en-US" w:eastAsia="zh-CN"/>
        </w:rPr>
        <w:tab/>
        <w:t>Multiple management interfaces to support multiple management applications</w:t>
      </w:r>
      <w:r>
        <w:rPr>
          <w:rFonts w:eastAsia="宋体" w:hint="eastAsia"/>
          <w:lang w:val="en-US" w:eastAsia="zh-CN"/>
        </w:rPr>
        <w:t>.</w:t>
      </w:r>
    </w:p>
    <w:p w14:paraId="63770A13" w14:textId="4EFD36FB" w:rsidR="000D0B52" w:rsidRDefault="00000000">
      <w:pPr>
        <w:pStyle w:val="21"/>
        <w:rPr>
          <w:rFonts w:eastAsia="等线"/>
          <w:lang w:val="en-US" w:eastAsia="zh-CN"/>
        </w:rPr>
      </w:pPr>
      <w:bookmarkStart w:id="139" w:name="_Toc175688406"/>
      <w:r>
        <w:rPr>
          <w:rFonts w:eastAsia="宋体" w:hint="eastAsia"/>
          <w:lang w:val="en-US" w:eastAsia="zh-CN"/>
        </w:rPr>
        <w:t>4</w:t>
      </w:r>
      <w:r>
        <w:t>.</w:t>
      </w:r>
      <w:r>
        <w:rPr>
          <w:rFonts w:eastAsia="宋体" w:hint="eastAsia"/>
          <w:lang w:val="en-US" w:eastAsia="zh-CN"/>
        </w:rPr>
        <w:t>5</w:t>
      </w:r>
      <w:r>
        <w:tab/>
      </w:r>
      <w:r>
        <w:rPr>
          <w:rFonts w:hint="eastAsia"/>
          <w:lang w:val="en-US" w:eastAsia="zh-CN"/>
        </w:rPr>
        <w:t>Cloud deployment types</w:t>
      </w:r>
      <w:bookmarkEnd w:id="139"/>
    </w:p>
    <w:p w14:paraId="68CA5424" w14:textId="77777777" w:rsidR="000D0B52" w:rsidRDefault="00000000">
      <w:pPr>
        <w:rPr>
          <w:rFonts w:eastAsia="等线"/>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1"/>
      </w:pPr>
      <w:bookmarkStart w:id="140" w:name="_Toc26438"/>
      <w:bookmarkStart w:id="141" w:name="_Toc155781455"/>
      <w:bookmarkStart w:id="142" w:name="_Toc30754"/>
      <w:bookmarkStart w:id="143" w:name="_Toc12969"/>
      <w:bookmarkStart w:id="144" w:name="_Toc14798"/>
      <w:bookmarkStart w:id="145" w:name="_Toc6912"/>
      <w:bookmarkStart w:id="146" w:name="_Toc21521"/>
      <w:bookmarkStart w:id="147" w:name="_Toc23676"/>
      <w:bookmarkStart w:id="148" w:name="_Toc31"/>
      <w:bookmarkStart w:id="149" w:name="_Toc31118"/>
      <w:bookmarkStart w:id="150" w:name="_Toc29150"/>
      <w:bookmarkStart w:id="151" w:name="_Toc175688407"/>
      <w:r>
        <w:t>5</w:t>
      </w:r>
      <w:r>
        <w:tab/>
        <w:t>Use cases, potential requirements, and potential solutions</w:t>
      </w:r>
      <w:bookmarkEnd w:id="140"/>
      <w:bookmarkEnd w:id="141"/>
      <w:bookmarkEnd w:id="142"/>
      <w:bookmarkEnd w:id="143"/>
      <w:bookmarkEnd w:id="144"/>
      <w:bookmarkEnd w:id="145"/>
      <w:bookmarkEnd w:id="146"/>
      <w:bookmarkEnd w:id="147"/>
      <w:bookmarkEnd w:id="148"/>
      <w:bookmarkEnd w:id="149"/>
      <w:bookmarkEnd w:id="150"/>
      <w:bookmarkEnd w:id="151"/>
    </w:p>
    <w:p w14:paraId="7AD00CED" w14:textId="77777777" w:rsidR="000D0B52" w:rsidRDefault="00000000">
      <w:pPr>
        <w:pStyle w:val="21"/>
      </w:pPr>
      <w:bookmarkStart w:id="152" w:name="_Toc18707"/>
      <w:bookmarkStart w:id="153" w:name="_Toc17834"/>
      <w:bookmarkStart w:id="154" w:name="_Toc2344"/>
      <w:bookmarkStart w:id="155" w:name="_Toc28068"/>
      <w:bookmarkStart w:id="156" w:name="_Toc26611"/>
      <w:bookmarkStart w:id="157" w:name="_Toc26504"/>
      <w:bookmarkStart w:id="158" w:name="_Toc29425"/>
      <w:bookmarkStart w:id="159" w:name="_Toc13037"/>
      <w:bookmarkStart w:id="160" w:name="_Toc24396"/>
      <w:bookmarkStart w:id="161" w:name="_Toc155781456"/>
      <w:bookmarkStart w:id="162" w:name="_Toc29695"/>
      <w:bookmarkStart w:id="163" w:name="_Toc175688408"/>
      <w:bookmarkStart w:id="164" w:name="OLE_LINK3"/>
      <w:r>
        <w:t>5.1</w:t>
      </w:r>
      <w:r>
        <w:tab/>
        <w:t>Use of VNF generic OAM functions</w:t>
      </w:r>
      <w:bookmarkEnd w:id="152"/>
      <w:bookmarkEnd w:id="153"/>
      <w:bookmarkEnd w:id="154"/>
      <w:bookmarkEnd w:id="155"/>
      <w:bookmarkEnd w:id="156"/>
      <w:bookmarkEnd w:id="157"/>
      <w:bookmarkEnd w:id="158"/>
      <w:bookmarkEnd w:id="159"/>
      <w:bookmarkEnd w:id="160"/>
      <w:bookmarkEnd w:id="161"/>
      <w:bookmarkEnd w:id="162"/>
      <w:bookmarkEnd w:id="163"/>
    </w:p>
    <w:bookmarkEnd w:id="164"/>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31"/>
      </w:pPr>
      <w:bookmarkStart w:id="165" w:name="_Toc25743"/>
      <w:bookmarkStart w:id="166" w:name="_Toc11513"/>
      <w:bookmarkStart w:id="167" w:name="_Toc13370"/>
      <w:bookmarkStart w:id="168" w:name="_Toc23348"/>
      <w:bookmarkStart w:id="169" w:name="_Toc17908"/>
      <w:bookmarkStart w:id="170" w:name="_Toc29479"/>
      <w:bookmarkStart w:id="171" w:name="_Toc25489"/>
      <w:bookmarkStart w:id="172" w:name="_Toc21534"/>
      <w:bookmarkStart w:id="173" w:name="_Toc18749"/>
      <w:bookmarkStart w:id="174" w:name="_Toc175688409"/>
      <w:bookmarkStart w:id="175" w:name="_Toc155781457"/>
      <w:bookmarkStart w:id="176" w:name="_Toc19560"/>
      <w:r>
        <w:t>5.1.</w:t>
      </w:r>
      <w:r>
        <w:rPr>
          <w:rFonts w:eastAsia="宋体" w:hint="eastAsia"/>
          <w:lang w:val="en-US" w:eastAsia="zh-CN"/>
        </w:rPr>
        <w:t>1</w:t>
      </w:r>
      <w:r>
        <w:tab/>
        <w:t>Use case #</w:t>
      </w:r>
      <w:r>
        <w:rPr>
          <w:rFonts w:eastAsia="宋体" w:hint="eastAsia"/>
          <w:lang w:val="en-US" w:eastAsia="zh-CN"/>
        </w:rPr>
        <w:t>1</w:t>
      </w:r>
      <w:r>
        <w:t>: Cloud-native VNF configuration management</w:t>
      </w:r>
      <w:bookmarkEnd w:id="165"/>
      <w:bookmarkEnd w:id="166"/>
      <w:bookmarkEnd w:id="167"/>
      <w:bookmarkEnd w:id="168"/>
      <w:bookmarkEnd w:id="169"/>
      <w:bookmarkEnd w:id="170"/>
      <w:bookmarkEnd w:id="171"/>
      <w:bookmarkEnd w:id="172"/>
      <w:bookmarkEnd w:id="173"/>
      <w:bookmarkEnd w:id="174"/>
    </w:p>
    <w:p w14:paraId="0AD9D9A8" w14:textId="77777777" w:rsidR="000D0B52" w:rsidRDefault="00000000">
      <w:pPr>
        <w:pStyle w:val="41"/>
      </w:pPr>
      <w:bookmarkStart w:id="177" w:name="_Toc23832"/>
      <w:bookmarkStart w:id="178" w:name="_Toc9391"/>
      <w:bookmarkStart w:id="179" w:name="_Toc16286"/>
      <w:bookmarkStart w:id="180" w:name="_Toc2389"/>
      <w:bookmarkStart w:id="181" w:name="_Toc11800"/>
      <w:bookmarkStart w:id="182" w:name="_Toc12679"/>
      <w:bookmarkStart w:id="183" w:name="_Toc12568"/>
      <w:bookmarkStart w:id="184" w:name="_Toc24803"/>
      <w:bookmarkStart w:id="185" w:name="_Toc10713"/>
      <w:bookmarkStart w:id="186" w:name="_Toc175688410"/>
      <w:r>
        <w:t>5.1.</w:t>
      </w:r>
      <w:r>
        <w:rPr>
          <w:lang w:val="en-US" w:eastAsia="zh-CN"/>
        </w:rPr>
        <w:t>1</w:t>
      </w:r>
      <w:r>
        <w:t>.1</w:t>
      </w:r>
      <w:r>
        <w:tab/>
        <w:t>Description</w:t>
      </w:r>
      <w:bookmarkEnd w:id="177"/>
      <w:bookmarkEnd w:id="178"/>
      <w:bookmarkEnd w:id="179"/>
      <w:bookmarkEnd w:id="180"/>
      <w:bookmarkEnd w:id="181"/>
      <w:bookmarkEnd w:id="182"/>
      <w:bookmarkEnd w:id="183"/>
      <w:bookmarkEnd w:id="184"/>
      <w:bookmarkEnd w:id="185"/>
      <w:bookmarkEnd w:id="186"/>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41"/>
      </w:pPr>
      <w:bookmarkStart w:id="187" w:name="_Toc175688411"/>
      <w:r>
        <w:t>5.1.1.2</w:t>
      </w:r>
      <w:r>
        <w:tab/>
        <w:t>Potential requirements</w:t>
      </w:r>
      <w:bookmarkEnd w:id="187"/>
    </w:p>
    <w:p w14:paraId="5D0621A5" w14:textId="63332594" w:rsidR="000D0B52" w:rsidRDefault="00000000">
      <w:pPr>
        <w:rPr>
          <w:rFonts w:eastAsia="等线"/>
          <w:lang w:eastAsia="zh-CN"/>
        </w:rPr>
      </w:pPr>
      <w:r>
        <w:rPr>
          <w:b/>
          <w:bCs/>
        </w:rPr>
        <w:t>REQ-CVNF</w:t>
      </w:r>
      <w:r>
        <w:rPr>
          <w:rFonts w:hint="eastAsia"/>
          <w:b/>
          <w:bCs/>
        </w:rPr>
        <w:t>_CM</w:t>
      </w:r>
      <w:r>
        <w:rPr>
          <w:b/>
          <w:bCs/>
        </w:rPr>
        <w:t>-1</w:t>
      </w:r>
      <w:r>
        <w:t xml:space="preserve"> </w:t>
      </w:r>
      <w:bookmarkStart w:id="188" w:name="_Hlk167940442"/>
      <w:r>
        <w:t>The 3GPP management system should have the capability to configure cloud-native VNF instances.</w:t>
      </w:r>
      <w:bookmarkEnd w:id="188"/>
    </w:p>
    <w:p w14:paraId="4F459EB7" w14:textId="49AFD3AF" w:rsidR="000D0B52" w:rsidRDefault="00000000">
      <w:pPr>
        <w:rPr>
          <w:rFonts w:eastAsia="等线"/>
          <w:lang w:eastAsia="zh-CN"/>
        </w:rPr>
      </w:pPr>
      <w:r w:rsidRPr="000A061A">
        <w:rPr>
          <w:rFonts w:eastAsia="等线"/>
          <w:b/>
          <w:bCs/>
          <w:lang w:eastAsia="zh-CN"/>
        </w:rPr>
        <w:t>REQ-CVNF_CM-</w:t>
      </w:r>
      <w:r w:rsidRPr="006965EE">
        <w:rPr>
          <w:rFonts w:eastAsia="等线" w:hint="eastAsia"/>
          <w:b/>
          <w:bCs/>
          <w:lang w:eastAsia="zh-CN"/>
        </w:rPr>
        <w:t>2</w:t>
      </w:r>
      <w:r w:rsidRPr="006965EE">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7BB7D191" w14:textId="3C359C45" w:rsidR="000D0B52" w:rsidRDefault="00000000">
      <w:pPr>
        <w:pStyle w:val="EditorsNote"/>
        <w:rPr>
          <w:rFonts w:eastAsia="等线"/>
          <w:lang w:eastAsia="zh-CN"/>
        </w:rPr>
      </w:pPr>
      <w:r>
        <w:t>Editor's Note: The use of the term cloud native network function and cloud native VNFs in the document is FFS.</w:t>
      </w:r>
    </w:p>
    <w:p w14:paraId="55EF9538" w14:textId="77777777" w:rsidR="000D0B52" w:rsidRDefault="00000000">
      <w:pPr>
        <w:pStyle w:val="41"/>
        <w:rPr>
          <w:rFonts w:eastAsia="等线"/>
          <w:lang w:eastAsia="zh-CN"/>
        </w:rPr>
      </w:pPr>
      <w:bookmarkStart w:id="189" w:name="_Toc175688412"/>
      <w:r>
        <w:lastRenderedPageBreak/>
        <w:t>5.1.1.2</w:t>
      </w:r>
      <w:r>
        <w:tab/>
        <w:t>Potential solutions</w:t>
      </w:r>
      <w:bookmarkEnd w:id="189"/>
    </w:p>
    <w:p w14:paraId="633C74C3"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1</w:t>
      </w:r>
      <w:r>
        <w:rPr>
          <w:rFonts w:ascii="Arial" w:eastAsia="宋体" w:hAnsi="Arial"/>
          <w:sz w:val="22"/>
          <w:lang w:val="en-US" w:eastAsia="zh-CN"/>
        </w:rPr>
        <w:tab/>
        <w:t>VNF Configuration Manager function</w:t>
      </w:r>
    </w:p>
    <w:p w14:paraId="21583A81" w14:textId="77777777" w:rsidR="000D0B52" w:rsidRDefault="00000000">
      <w:pPr>
        <w:rPr>
          <w:rFonts w:eastAsia="宋体"/>
          <w:lang w:val="en-US" w:eastAsia="zh-CN"/>
        </w:rPr>
      </w:pPr>
      <w:bookmarkStart w:id="190" w:name="_Hlk175174849"/>
      <w:r>
        <w:rPr>
          <w:rFonts w:eastAsia="宋体"/>
          <w:lang w:val="en-US" w:eastAsia="zh-CN"/>
        </w:rPr>
        <w:t>This solution introduces a platform entity that interacts with the 3GPP management system via a new reference point for performing the configuration management of cloud-native VNFs.</w:t>
      </w:r>
    </w:p>
    <w:bookmarkEnd w:id="190"/>
    <w:p w14:paraId="50C91C49" w14:textId="77777777" w:rsidR="000D0B52" w:rsidRDefault="00000000">
      <w:pPr>
        <w:rPr>
          <w:rFonts w:eastAsia="宋体"/>
          <w:lang w:val="en-US" w:eastAsia="zh-CN"/>
        </w:rPr>
      </w:pPr>
      <w:r>
        <w:rPr>
          <w:rFonts w:eastAsia="宋体"/>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14:paraId="4E4F09EA" w14:textId="77777777" w:rsidR="000D0B52" w:rsidRDefault="00000000">
      <w:pPr>
        <w:rPr>
          <w:rFonts w:eastAsia="宋体"/>
          <w:lang w:val="en-US" w:eastAsia="zh-CN"/>
        </w:rPr>
      </w:pPr>
      <w:r>
        <w:rPr>
          <w:rFonts w:eastAsia="宋体"/>
          <w:lang w:val="en-US" w:eastAsia="zh-CN"/>
        </w:rPr>
        <w:t>Configuration information includes virtualization-dependent configurations and virtualization-independent configurations.</w:t>
      </w:r>
    </w:p>
    <w:p w14:paraId="493C3757" w14:textId="77777777" w:rsidR="000D0B52" w:rsidRDefault="00000000">
      <w:pPr>
        <w:keepLines/>
        <w:ind w:left="1135" w:hanging="851"/>
        <w:rPr>
          <w:rFonts w:eastAsia="宋体"/>
          <w:color w:val="FF0000"/>
          <w:lang w:eastAsia="zh-CN"/>
        </w:rPr>
      </w:pPr>
      <w:r>
        <w:rPr>
          <w:rFonts w:eastAsia="宋体"/>
          <w:color w:val="FF0000"/>
          <w:lang w:val="en-US" w:eastAsia="zh-CN"/>
        </w:rPr>
        <w:t>Editor</w:t>
      </w:r>
      <w:r>
        <w:rPr>
          <w:rFonts w:eastAsia="宋体"/>
          <w:color w:val="FF0000"/>
          <w:lang w:eastAsia="zh-CN"/>
        </w:rPr>
        <w:t>’s Note: The relationship of virtualization-independent configuration and MnS Provisioning is FFS.</w:t>
      </w:r>
    </w:p>
    <w:p w14:paraId="2623DC93" w14:textId="77777777" w:rsidR="000D0B52" w:rsidRDefault="00000000">
      <w:pPr>
        <w:rPr>
          <w:rFonts w:eastAsia="宋体"/>
          <w:lang w:val="en-US" w:eastAsia="zh-CN"/>
        </w:rPr>
      </w:pPr>
      <w:r>
        <w:rPr>
          <w:rFonts w:eastAsia="宋体"/>
          <w:lang w:val="en-US" w:eastAsia="zh-CN"/>
        </w:rPr>
        <w:t>The VNF Configuration Manager does not understand the semantics of the configuration information that is conveyed to the VNF/VNFC instances.</w:t>
      </w:r>
    </w:p>
    <w:p w14:paraId="48D1B052" w14:textId="77777777" w:rsidR="000D0B52" w:rsidRDefault="00000000">
      <w:pPr>
        <w:rPr>
          <w:rFonts w:eastAsia="宋体"/>
          <w:lang w:val="en-US" w:eastAsia="zh-CN"/>
        </w:rPr>
      </w:pPr>
      <w:bookmarkStart w:id="191" w:name="_Hlk175175276"/>
      <w:r>
        <w:rPr>
          <w:rFonts w:eastAsia="宋体"/>
          <w:lang w:val="en-US" w:eastAsia="zh-CN"/>
        </w:rPr>
        <w:t>Figure 5.2.1.3.</w:t>
      </w:r>
      <w:r>
        <w:rPr>
          <w:rFonts w:eastAsia="宋体" w:hint="eastAsia"/>
          <w:lang w:val="en-US" w:eastAsia="zh-CN"/>
        </w:rPr>
        <w:t>1</w:t>
      </w:r>
      <w:r>
        <w:rPr>
          <w:rFonts w:eastAsia="宋体"/>
          <w:lang w:val="en-US" w:eastAsia="zh-CN"/>
        </w:rPr>
        <w:t>-1 depicts the interaction and reference point between 3GPP management system and the VNF Configuration Manager.</w:t>
      </w:r>
    </w:p>
    <w:p w14:paraId="2F66071E" w14:textId="77777777" w:rsidR="000D0B52" w:rsidRDefault="00000000">
      <w:pPr>
        <w:rPr>
          <w:rFonts w:eastAsia="宋体"/>
          <w:lang w:val="en-US" w:eastAsia="zh-CN"/>
        </w:rPr>
      </w:pPr>
      <w:r>
        <w:rPr>
          <w:rFonts w:eastAsia="宋体"/>
        </w:rPr>
        <w:object w:dxaOrig="9630" w:dyaOrig="1770" w14:anchorId="05D47BCC">
          <v:shape id="_x0000_i1027" type="#_x0000_t75" style="width:481.3pt;height:88.05pt" o:ole="">
            <v:imagedata r:id="rId14" o:title=""/>
          </v:shape>
          <o:OLEObject Type="Embed" ProgID="Visio.Drawing.15" ShapeID="_x0000_i1027" DrawAspect="Content" ObjectID="_1786301500" r:id="rId15"/>
        </w:object>
      </w:r>
    </w:p>
    <w:p w14:paraId="782BCEC1" w14:textId="77777777" w:rsidR="000D0B52" w:rsidRDefault="00000000">
      <w:pPr>
        <w:keepLines/>
        <w:spacing w:after="240"/>
        <w:jc w:val="center"/>
        <w:rPr>
          <w:rFonts w:ascii="Arial" w:eastAsia="宋体" w:hAnsi="Arial"/>
          <w:b/>
          <w:lang w:val="en-US"/>
        </w:rPr>
      </w:pPr>
      <w:r>
        <w:rPr>
          <w:rFonts w:ascii="Arial" w:eastAsia="宋体" w:hAnsi="Arial"/>
          <w:b/>
          <w:lang w:val="en-US" w:eastAsia="zh-CN"/>
        </w:rPr>
        <w:t>Figure 5.2.1.3.</w:t>
      </w:r>
      <w:r>
        <w:rPr>
          <w:rFonts w:ascii="Arial" w:eastAsia="宋体" w:hAnsi="Arial" w:hint="eastAsia"/>
          <w:b/>
          <w:lang w:val="en-US" w:eastAsia="zh-CN"/>
        </w:rPr>
        <w:t>1</w:t>
      </w:r>
      <w:r>
        <w:rPr>
          <w:rFonts w:ascii="Arial" w:eastAsia="宋体" w:hAnsi="Arial"/>
          <w:b/>
          <w:lang w:val="en-US" w:eastAsia="zh-CN"/>
        </w:rPr>
        <w:t>-1: Interaction and reference point between 3GPP management system and VNF Configuration Manager</w:t>
      </w:r>
    </w:p>
    <w:p w14:paraId="43A7BF8B" w14:textId="77777777" w:rsidR="000D0B52" w:rsidRDefault="00000000">
      <w:pPr>
        <w:keepLines/>
        <w:ind w:left="1135" w:hanging="851"/>
        <w:rPr>
          <w:rFonts w:eastAsia="宋体"/>
          <w:color w:val="FF0000"/>
          <w:lang w:val="en-US" w:eastAsia="zh-CN"/>
        </w:rPr>
      </w:pPr>
      <w:r>
        <w:rPr>
          <w:rFonts w:eastAsia="宋体"/>
          <w:color w:val="FF0000"/>
          <w:lang w:val="en-US" w:eastAsia="zh-CN"/>
        </w:rPr>
        <w:t>Editor’s Note: The term PaaS Services needs to be clarified or introduced properly in the TR. This is FFS.</w:t>
      </w:r>
    </w:p>
    <w:p w14:paraId="156C1409"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bookmarkEnd w:id="191"/>
    <w:p w14:paraId="6E495D41"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2</w:t>
      </w:r>
      <w:r>
        <w:rPr>
          <w:rFonts w:ascii="Arial" w:eastAsia="宋体" w:hAnsi="Arial"/>
          <w:sz w:val="22"/>
          <w:lang w:val="en-US" w:eastAsia="zh-CN"/>
        </w:rPr>
        <w:tab/>
        <w:t>Network Configuration Manager function</w:t>
      </w:r>
    </w:p>
    <w:p w14:paraId="0F8B8B77"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configuration management of cloud-native VNFs.</w:t>
      </w:r>
    </w:p>
    <w:p w14:paraId="777209A7" w14:textId="77777777" w:rsidR="000D0B52" w:rsidRDefault="00000000">
      <w:pPr>
        <w:rPr>
          <w:rFonts w:eastAsia="宋体"/>
          <w:lang w:val="en-US" w:eastAsia="zh-CN"/>
        </w:rPr>
      </w:pPr>
      <w:r>
        <w:rPr>
          <w:rFonts w:eastAsia="宋体"/>
          <w:lang w:val="en-US" w:eastAsia="zh-CN"/>
        </w:rPr>
        <w:t>This solution considers the use of the Network Configuration Manager function defined in ETSI GS NFV-IFA</w:t>
      </w:r>
      <w:r>
        <w:rPr>
          <w:rFonts w:eastAsia="宋体" w:hint="eastAsia"/>
          <w:lang w:val="en-US" w:eastAsia="zh-CN"/>
        </w:rPr>
        <w:t xml:space="preserve"> </w:t>
      </w:r>
      <w:r>
        <w:rPr>
          <w:rFonts w:eastAsia="宋体"/>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宋体" w:hint="eastAsia"/>
          <w:lang w:val="en-US" w:eastAsia="zh-CN"/>
        </w:rPr>
        <w:t>,</w:t>
      </w:r>
      <w:r>
        <w:rPr>
          <w:rFonts w:eastAsia="宋体"/>
          <w:lang w:val="en-US" w:eastAsia="zh-CN"/>
        </w:rPr>
        <w:t xml:space="preserve"> etc.</w:t>
      </w:r>
    </w:p>
    <w:p w14:paraId="6CE93910" w14:textId="77777777" w:rsidR="000D0B52" w:rsidRDefault="00000000">
      <w:pPr>
        <w:rPr>
          <w:rFonts w:eastAsia="宋体"/>
          <w:lang w:val="en-US" w:eastAsia="zh-CN"/>
        </w:rPr>
      </w:pPr>
      <w:r>
        <w:rPr>
          <w:rFonts w:eastAsia="宋体"/>
          <w:lang w:val="en-US" w:eastAsia="zh-CN"/>
        </w:rPr>
        <w:t>Figure 5.2.1.3.</w:t>
      </w:r>
      <w:r>
        <w:rPr>
          <w:rFonts w:eastAsia="宋体" w:hint="eastAsia"/>
          <w:lang w:val="en-US" w:eastAsia="zh-CN"/>
        </w:rPr>
        <w:t>2</w:t>
      </w:r>
      <w:r>
        <w:rPr>
          <w:rFonts w:eastAsia="宋体"/>
          <w:lang w:val="en-US" w:eastAsia="zh-CN"/>
        </w:rPr>
        <w:t>-1 depicts the interaction and reference point between 3GPP management system and the Network Configuration Manager.</w:t>
      </w:r>
    </w:p>
    <w:p w14:paraId="4A3EFC25" w14:textId="77777777" w:rsidR="000D0B52" w:rsidRDefault="00000000">
      <w:pPr>
        <w:rPr>
          <w:rFonts w:eastAsia="宋体"/>
          <w:lang w:val="en-US" w:eastAsia="zh-CN"/>
        </w:rPr>
      </w:pPr>
      <w:r>
        <w:rPr>
          <w:rFonts w:eastAsia="宋体"/>
        </w:rPr>
        <w:object w:dxaOrig="9630" w:dyaOrig="1770" w14:anchorId="439DF363">
          <v:shape id="_x0000_i1028" type="#_x0000_t75" style="width:481.3pt;height:88.05pt" o:ole="">
            <v:imagedata r:id="rId16" o:title=""/>
          </v:shape>
          <o:OLEObject Type="Embed" ProgID="Visio.Drawing.15" ShapeID="_x0000_i1028" DrawAspect="Content" ObjectID="_1786301501" r:id="rId17"/>
        </w:object>
      </w:r>
    </w:p>
    <w:p w14:paraId="6D5BEF7B" w14:textId="77777777" w:rsidR="000D0B52" w:rsidRDefault="00000000">
      <w:pPr>
        <w:keepLines/>
        <w:spacing w:after="240"/>
        <w:jc w:val="center"/>
        <w:rPr>
          <w:rFonts w:ascii="Arial" w:eastAsia="宋体" w:hAnsi="Arial"/>
          <w:b/>
          <w:lang w:val="en-US"/>
        </w:rPr>
      </w:pPr>
      <w:r>
        <w:rPr>
          <w:rFonts w:ascii="Arial" w:eastAsia="宋体" w:hAnsi="Arial"/>
          <w:b/>
          <w:lang w:val="en-US" w:eastAsia="zh-CN"/>
        </w:rPr>
        <w:t>Figure 5.2.1.3.</w:t>
      </w:r>
      <w:r>
        <w:rPr>
          <w:rFonts w:ascii="Arial" w:eastAsia="宋体" w:hAnsi="Arial" w:hint="eastAsia"/>
          <w:b/>
          <w:lang w:val="en-US" w:eastAsia="zh-CN"/>
        </w:rPr>
        <w:t>2</w:t>
      </w:r>
      <w:r>
        <w:rPr>
          <w:rFonts w:ascii="Arial" w:eastAsia="宋体" w:hAnsi="Arial"/>
          <w:b/>
          <w:lang w:val="en-US" w:eastAsia="zh-CN"/>
        </w:rPr>
        <w:t>-1: Interaction and reference point between 3GPP management system and Network Configuration Manager</w:t>
      </w:r>
    </w:p>
    <w:p w14:paraId="7AFF2BEE" w14:textId="77777777" w:rsidR="000D0B52" w:rsidRDefault="00000000">
      <w:pPr>
        <w:rPr>
          <w:rFonts w:eastAsia="宋体"/>
          <w:lang w:val="en-US" w:eastAsia="zh-CN"/>
        </w:rPr>
      </w:pPr>
      <w:r>
        <w:rPr>
          <w:rFonts w:eastAsia="宋体"/>
          <w:lang w:val="en-US" w:eastAsia="zh-CN"/>
        </w:rPr>
        <w:lastRenderedPageBreak/>
        <w:t>The present solution addresses the potential requirements REQ-CVNF_CM-1 and REQ-CVNF_CM-</w:t>
      </w:r>
      <w:r>
        <w:rPr>
          <w:rFonts w:eastAsia="宋体" w:hint="eastAsia"/>
          <w:lang w:val="en-US" w:eastAsia="zh-CN"/>
        </w:rPr>
        <w:t>2</w:t>
      </w:r>
      <w:r>
        <w:rPr>
          <w:rFonts w:eastAsia="宋体"/>
          <w:lang w:val="en-US" w:eastAsia="zh-CN"/>
        </w:rPr>
        <w:t>.</w:t>
      </w:r>
    </w:p>
    <w:p w14:paraId="2A45392E"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3</w:t>
      </w:r>
      <w:r>
        <w:rPr>
          <w:rFonts w:ascii="Arial" w:eastAsia="宋体" w:hAnsi="Arial"/>
          <w:sz w:val="22"/>
          <w:lang w:val="en-US" w:eastAsia="zh-CN"/>
        </w:rPr>
        <w:tab/>
        <w:t>Configuration Server</w:t>
      </w:r>
    </w:p>
    <w:p w14:paraId="3CAF6CF5"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configuration management of cloud-native VNFs.</w:t>
      </w:r>
    </w:p>
    <w:p w14:paraId="30F3C547" w14:textId="77777777" w:rsidR="000D0B52" w:rsidRDefault="00000000">
      <w:pPr>
        <w:rPr>
          <w:rFonts w:eastAsia="宋体"/>
          <w:lang w:val="en-US" w:eastAsia="zh-CN"/>
        </w:rPr>
      </w:pPr>
      <w:r>
        <w:rPr>
          <w:rFonts w:eastAsia="宋体"/>
          <w:lang w:val="en-US" w:eastAsia="zh-CN"/>
        </w:rPr>
        <w:t>This solution proposes the use of a Configuration Server introduced in ETSI GR NFV-EVE</w:t>
      </w:r>
      <w:r>
        <w:rPr>
          <w:rFonts w:eastAsia="Yu Mincho" w:hint="eastAsia"/>
          <w:lang w:val="en-US" w:eastAsia="ja-JP"/>
        </w:rPr>
        <w:t xml:space="preserve"> </w:t>
      </w:r>
      <w:r>
        <w:rPr>
          <w:rFonts w:eastAsia="宋体"/>
          <w:lang w:val="en-US" w:eastAsia="zh-CN"/>
        </w:rPr>
        <w:t>022 [</w:t>
      </w:r>
      <w:r>
        <w:rPr>
          <w:rFonts w:eastAsia="宋体" w:hint="eastAsia"/>
          <w:lang w:val="en-US" w:eastAsia="zh-CN"/>
        </w:rPr>
        <w:t>44</w:t>
      </w:r>
      <w:r>
        <w:rPr>
          <w:rFonts w:eastAsia="宋体"/>
          <w:lang w:val="en-US" w:eastAsia="zh-CN"/>
        </w:rPr>
        <w:t>]. The Configuration Server can be understood as</w:t>
      </w:r>
      <w:r>
        <w:rPr>
          <w:rFonts w:eastAsia="Yu Mincho" w:hint="eastAsia"/>
          <w:lang w:val="en-US" w:eastAsia="ja-JP"/>
        </w:rPr>
        <w:t xml:space="preserve"> a logically </w:t>
      </w:r>
      <w:r>
        <w:rPr>
          <w:rFonts w:eastAsia="宋体"/>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宋体"/>
          <w:lang w:val="en-US" w:eastAsia="zh-CN"/>
        </w:rPr>
        <w:t xml:space="preserve">data formats, validate </w:t>
      </w:r>
      <w:r>
        <w:rPr>
          <w:rFonts w:eastAsia="Yu Mincho" w:hint="eastAsia"/>
          <w:lang w:val="en-US" w:eastAsia="ja-JP"/>
        </w:rPr>
        <w:t xml:space="preserve">configuration </w:t>
      </w:r>
      <w:r>
        <w:rPr>
          <w:rFonts w:eastAsia="宋体"/>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宋体"/>
          <w:lang w:val="en-US" w:eastAsia="zh-CN"/>
        </w:rPr>
        <w:t>049 [2].</w:t>
      </w:r>
    </w:p>
    <w:p w14:paraId="12E3F935" w14:textId="77777777" w:rsidR="000D0B52" w:rsidRDefault="00000000">
      <w:pPr>
        <w:keepLines/>
        <w:ind w:left="1135" w:hanging="851"/>
        <w:rPr>
          <w:rFonts w:eastAsia="宋体"/>
          <w:lang w:val="en-US" w:eastAsia="zh-CN"/>
        </w:rPr>
      </w:pPr>
      <w:r>
        <w:rPr>
          <w:rFonts w:eastAsia="宋体"/>
          <w:lang w:val="en-US" w:eastAsia="zh-CN"/>
        </w:rPr>
        <w:t>NOTE:</w:t>
      </w:r>
      <w:r>
        <w:rPr>
          <w:rFonts w:eastAsia="宋体"/>
          <w:lang w:val="en-US" w:eastAsia="zh-CN"/>
        </w:rPr>
        <w:tab/>
        <w:t>Implementation of the Configuration Server, e.g., structure of configuration data, format of storage is not in scope of the present solution.</w:t>
      </w:r>
    </w:p>
    <w:p w14:paraId="4EDC1383" w14:textId="77777777" w:rsidR="000D0B52" w:rsidRDefault="00000000">
      <w:pPr>
        <w:rPr>
          <w:rFonts w:eastAsia="宋体"/>
          <w:lang w:val="en-US" w:eastAsia="zh-CN"/>
        </w:rPr>
      </w:pPr>
      <w:r>
        <w:rPr>
          <w:rFonts w:eastAsia="宋体"/>
          <w:lang w:val="en-US" w:eastAsia="zh-CN"/>
        </w:rPr>
        <w:t>Figure 5.2.1.3.</w:t>
      </w:r>
      <w:r>
        <w:rPr>
          <w:rFonts w:eastAsia="宋体" w:hint="eastAsia"/>
          <w:lang w:val="en-US" w:eastAsia="zh-CN"/>
        </w:rPr>
        <w:t>3</w:t>
      </w:r>
      <w:r>
        <w:rPr>
          <w:rFonts w:eastAsia="宋体"/>
          <w:lang w:val="en-US" w:eastAsia="zh-CN"/>
        </w:rPr>
        <w:t>-1 depicts the interaction and reference point between 3GPP management system and the Configuration Server.</w:t>
      </w:r>
    </w:p>
    <w:p w14:paraId="6BE55756" w14:textId="77777777" w:rsidR="000D0B52" w:rsidRDefault="00000000">
      <w:pPr>
        <w:keepNext/>
        <w:jc w:val="center"/>
        <w:rPr>
          <w:rFonts w:eastAsia="宋体"/>
        </w:rPr>
      </w:pPr>
      <w:r>
        <w:rPr>
          <w:rFonts w:eastAsia="宋体"/>
        </w:rPr>
        <w:object w:dxaOrig="9630" w:dyaOrig="1770" w14:anchorId="1D8EF23C">
          <v:shape id="_x0000_i1029" type="#_x0000_t75" style="width:481.3pt;height:88.05pt" o:ole="">
            <v:imagedata r:id="rId18" o:title=""/>
          </v:shape>
          <o:OLEObject Type="Embed" ProgID="Visio.Drawing.15" ShapeID="_x0000_i1029" DrawAspect="Content" ObjectID="_1786301502" r:id="rId19"/>
        </w:object>
      </w:r>
    </w:p>
    <w:p w14:paraId="58547AC6" w14:textId="77777777" w:rsidR="000D0B52" w:rsidRDefault="00000000">
      <w:pPr>
        <w:keepLines/>
        <w:spacing w:after="240"/>
        <w:jc w:val="center"/>
        <w:rPr>
          <w:rFonts w:ascii="Arial" w:eastAsia="宋体" w:hAnsi="Arial"/>
          <w:b/>
          <w:lang w:val="en-US" w:eastAsia="zh-CN"/>
        </w:rPr>
      </w:pPr>
      <w:r>
        <w:rPr>
          <w:rFonts w:ascii="Arial" w:eastAsia="宋体" w:hAnsi="Arial"/>
          <w:b/>
        </w:rPr>
        <w:t>Figure 5.2.1.3.</w:t>
      </w:r>
      <w:r>
        <w:rPr>
          <w:rFonts w:ascii="Arial" w:eastAsia="宋体" w:hAnsi="Arial" w:hint="eastAsia"/>
          <w:b/>
          <w:lang w:eastAsia="zh-CN"/>
        </w:rPr>
        <w:t>3</w:t>
      </w:r>
      <w:r>
        <w:rPr>
          <w:rFonts w:ascii="Arial" w:eastAsia="宋体" w:hAnsi="Arial"/>
          <w:b/>
        </w:rPr>
        <w:t>-1: Interaction and reference point between 3GPP management system and Configuration Server</w:t>
      </w:r>
    </w:p>
    <w:p w14:paraId="3BF6D393" w14:textId="77777777" w:rsidR="000D0B52" w:rsidRDefault="00000000">
      <w:pPr>
        <w:rPr>
          <w:rFonts w:eastAsia="宋体"/>
          <w:lang w:val="en-US" w:eastAsia="zh-CN"/>
        </w:rPr>
      </w:pPr>
      <w:r>
        <w:rPr>
          <w:rFonts w:eastAsia="宋体"/>
          <w:lang w:val="en-US" w:eastAsia="zh-CN"/>
        </w:rPr>
        <w:t>As depicted in Fig 5.2.1.3.</w:t>
      </w:r>
      <w:r>
        <w:rPr>
          <w:rFonts w:eastAsia="宋体" w:hint="eastAsia"/>
          <w:lang w:val="en-US" w:eastAsia="zh-CN"/>
        </w:rPr>
        <w:t>3</w:t>
      </w:r>
      <w:r>
        <w:rPr>
          <w:rFonts w:eastAsia="宋体"/>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宋体"/>
          <w:lang w:val="en-US" w:eastAsia="zh-CN"/>
        </w:rPr>
        <w:t>049 [2] or the 3GPP management system (an interacting MnF residing inside SBMA).</w:t>
      </w:r>
    </w:p>
    <w:p w14:paraId="071F797C" w14:textId="77777777" w:rsidR="000D0B52" w:rsidRDefault="00000000">
      <w:pPr>
        <w:rPr>
          <w:rFonts w:eastAsia="宋体"/>
          <w:lang w:val="en-US" w:eastAsia="zh-CN"/>
        </w:rPr>
      </w:pPr>
      <w:r>
        <w:rPr>
          <w:rFonts w:eastAsia="宋体"/>
          <w:lang w:val="en-US" w:eastAsia="zh-CN"/>
        </w:rPr>
        <w:t>The solution enables the 3GPP management system having the capability to handle configuration data, like distributing, fetching and transforming configuration data, for one or multiple cloud-native VNFs.</w:t>
      </w:r>
    </w:p>
    <w:p w14:paraId="5D843DAC"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p w14:paraId="353ECF18"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5.2.1.4</w:t>
      </w:r>
      <w:r>
        <w:rPr>
          <w:rFonts w:ascii="Arial" w:eastAsia="宋体" w:hAnsi="Arial"/>
          <w:sz w:val="22"/>
          <w:lang w:val="en-US" w:eastAsia="zh-CN"/>
        </w:rPr>
        <w:tab/>
        <w:t>Evaluation of solutions</w:t>
      </w:r>
    </w:p>
    <w:p w14:paraId="459B9CDE" w14:textId="77777777" w:rsidR="000D0B52" w:rsidRDefault="00000000">
      <w:pPr>
        <w:pStyle w:val="EditorsNote"/>
        <w:ind w:left="0" w:firstLine="0"/>
        <w:rPr>
          <w:rFonts w:eastAsia="等线"/>
          <w:lang w:eastAsia="zh-CN"/>
        </w:rPr>
      </w:pPr>
      <w:r>
        <w:rPr>
          <w:rFonts w:eastAsia="宋体"/>
          <w:color w:val="auto"/>
          <w:lang w:val="en-US" w:eastAsia="zh-CN"/>
        </w:rPr>
        <w:t>Editor’s Note: content is FFS</w:t>
      </w:r>
      <w:r>
        <w:rPr>
          <w:rFonts w:eastAsia="宋体" w:hint="eastAsia"/>
          <w:color w:val="auto"/>
          <w:lang w:val="en-US" w:eastAsia="zh-CN"/>
        </w:rPr>
        <w:t>.</w:t>
      </w:r>
    </w:p>
    <w:p w14:paraId="7DDDBF9F" w14:textId="77777777" w:rsidR="000D0B52" w:rsidRDefault="00000000">
      <w:pPr>
        <w:pStyle w:val="31"/>
        <w:rPr>
          <w:bCs/>
          <w:lang w:val="en-US" w:eastAsia="zh-CN"/>
        </w:rPr>
      </w:pPr>
      <w:bookmarkStart w:id="192" w:name="_Toc175688413"/>
      <w:r>
        <w:t>5.1.</w:t>
      </w:r>
      <w:r>
        <w:rPr>
          <w:rFonts w:eastAsia="宋体"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92"/>
    </w:p>
    <w:p w14:paraId="3F0D21D6" w14:textId="77777777" w:rsidR="000D0B52" w:rsidRDefault="00000000">
      <w:pPr>
        <w:pStyle w:val="41"/>
      </w:pPr>
      <w:bookmarkStart w:id="193" w:name="_Toc175688414"/>
      <w:bookmarkStart w:id="194" w:name="OLE_LINK7"/>
      <w:r>
        <w:t>5.1.</w:t>
      </w:r>
      <w:r>
        <w:rPr>
          <w:rFonts w:eastAsia="宋体" w:hint="eastAsia"/>
          <w:lang w:val="en-US" w:eastAsia="zh-CN"/>
        </w:rPr>
        <w:t>2</w:t>
      </w:r>
      <w:r>
        <w:t>.1</w:t>
      </w:r>
      <w:r>
        <w:tab/>
        <w:t>Description</w:t>
      </w:r>
      <w:bookmarkEnd w:id="193"/>
    </w:p>
    <w:bookmarkEnd w:id="194"/>
    <w:p w14:paraId="75D7D7F2" w14:textId="77777777" w:rsidR="000D0B52" w:rsidRDefault="00000000">
      <w:pPr>
        <w:rPr>
          <w:rFonts w:eastAsia="等线"/>
          <w:lang w:val="en-US" w:eastAsia="zh-CN"/>
        </w:rPr>
      </w:pPr>
      <w:r>
        <w:rPr>
          <w:rFonts w:hint="eastAsia"/>
          <w:lang w:val="en-US" w:eastAsia="zh-CN"/>
        </w:rPr>
        <w:t xml:space="preserve">3GPP TS 28.555[12] </w:t>
      </w:r>
      <w:r>
        <w:rPr>
          <w:rFonts w:eastAsia="等线"/>
        </w:rPr>
        <w:t>specifies</w:t>
      </w:r>
      <w:r>
        <w:rPr>
          <w:rFonts w:eastAsia="等线"/>
          <w:lang w:eastAsia="zh-CN"/>
        </w:rPr>
        <w:t xml:space="preserve"> the</w:t>
      </w:r>
      <w:r>
        <w:rPr>
          <w:rFonts w:eastAsia="等线" w:hint="eastAsia"/>
          <w:lang w:eastAsia="zh-CN"/>
        </w:rPr>
        <w:t xml:space="preserve"> concepts, </w:t>
      </w:r>
      <w:r>
        <w:rPr>
          <w:rFonts w:eastAsia="等线"/>
          <w:lang w:eastAsia="zh-CN"/>
        </w:rPr>
        <w:t>requirements</w:t>
      </w:r>
      <w:r>
        <w:rPr>
          <w:rFonts w:eastAsia="等线" w:hint="eastAsia"/>
          <w:lang w:eastAsia="zh-CN"/>
        </w:rPr>
        <w:t xml:space="preserve"> and </w:t>
      </w:r>
      <w:r>
        <w:rPr>
          <w:rFonts w:eastAsia="等线"/>
          <w:lang w:eastAsia="zh-CN"/>
        </w:rPr>
        <w:t xml:space="preserve">use cases </w:t>
      </w:r>
      <w:r>
        <w:rPr>
          <w:rFonts w:eastAsia="等线" w:hint="eastAsia"/>
          <w:lang w:eastAsia="zh-CN"/>
        </w:rPr>
        <w:t xml:space="preserve">for </w:t>
      </w:r>
      <w:r>
        <w:rPr>
          <w:rFonts w:eastAsia="等线"/>
          <w:lang w:eastAsia="zh-CN"/>
        </w:rPr>
        <w:t>network policy management</w:t>
      </w:r>
      <w:r>
        <w:rPr>
          <w:rFonts w:eastAsia="等线" w:hint="eastAsia"/>
          <w:lang w:eastAsia="zh-CN"/>
        </w:rPr>
        <w:t xml:space="preserve"> in 5G networks</w:t>
      </w:r>
      <w:r>
        <w:rPr>
          <w:rFonts w:eastAsia="等线"/>
          <w:lang w:eastAsia="zh-CN"/>
        </w:rPr>
        <w:t>.</w:t>
      </w:r>
      <w:r>
        <w:rPr>
          <w:rFonts w:eastAsia="等线" w:hint="eastAsia"/>
          <w:lang w:val="en-US" w:eastAsia="zh-CN"/>
        </w:rPr>
        <w:t xml:space="preserve"> </w:t>
      </w:r>
      <w:r>
        <w:rPr>
          <w:rFonts w:eastAsia="等线" w:hint="eastAsia"/>
          <w:lang w:eastAsia="zh-CN"/>
        </w:rPr>
        <w:t xml:space="preserve">It is suitable for use cases where 3GPP and MANO interact for policy management (see </w:t>
      </w:r>
      <w:r>
        <w:rPr>
          <w:rFonts w:eastAsia="等线" w:hint="eastAsia"/>
          <w:lang w:val="en-US" w:eastAsia="zh-CN"/>
        </w:rPr>
        <w:t xml:space="preserve">the </w:t>
      </w:r>
      <w:r>
        <w:rPr>
          <w:rFonts w:eastAsia="等线" w:hint="eastAsia"/>
          <w:lang w:eastAsia="zh-CN"/>
        </w:rPr>
        <w:t xml:space="preserve">policy categories </w:t>
      </w:r>
      <w:r>
        <w:rPr>
          <w:rFonts w:eastAsia="等线" w:hint="eastAsia"/>
          <w:lang w:val="en-US" w:eastAsia="zh-CN"/>
        </w:rPr>
        <w:t xml:space="preserve">in </w:t>
      </w:r>
      <w:r>
        <w:rPr>
          <w:rFonts w:eastAsia="等线"/>
        </w:rPr>
        <w:t>ETSI GR NFV-IFA 023</w:t>
      </w:r>
      <w:r>
        <w:rPr>
          <w:rFonts w:eastAsia="等线" w:hint="eastAsia"/>
          <w:lang w:val="en-US" w:eastAsia="zh-CN"/>
        </w:rPr>
        <w:t xml:space="preserve">[13] </w:t>
      </w:r>
      <w:r>
        <w:rPr>
          <w:rFonts w:eastAsia="等线" w:hint="eastAsia"/>
          <w:lang w:eastAsia="zh-CN"/>
        </w:rPr>
        <w:t>Table 6.2.2-1</w:t>
      </w:r>
      <w:r>
        <w:rPr>
          <w:rFonts w:eastAsia="等线" w:hint="eastAsia"/>
          <w:lang w:val="en-US" w:eastAsia="zh-CN"/>
        </w:rPr>
        <w:t xml:space="preserve"> </w:t>
      </w:r>
      <w:r>
        <w:rPr>
          <w:rFonts w:eastAsia="等线" w:hint="eastAsia"/>
          <w:lang w:eastAsia="zh-CN"/>
        </w:rPr>
        <w:t>for details)</w:t>
      </w:r>
      <w:r>
        <w:rPr>
          <w:rFonts w:eastAsia="等线" w:hint="eastAsia"/>
          <w:lang w:val="en-US" w:eastAsia="zh-CN"/>
        </w:rPr>
        <w:t xml:space="preserve"> and lacks support for the </w:t>
      </w:r>
      <w:r>
        <w:rPr>
          <w:rFonts w:eastAsia="等线"/>
          <w:lang w:val="en-US" w:eastAsia="zh-CN"/>
        </w:rPr>
        <w:t>cloud native</w:t>
      </w:r>
      <w:r>
        <w:rPr>
          <w:rFonts w:eastAsia="等线" w:hint="eastAsia"/>
          <w:lang w:val="en-US" w:eastAsia="zh-CN"/>
        </w:rPr>
        <w:t xml:space="preserve"> VNFs.</w:t>
      </w:r>
    </w:p>
    <w:p w14:paraId="74844A82" w14:textId="77777777" w:rsidR="000D0B52" w:rsidRDefault="0000000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eastAsia="等线" w:hint="eastAsia"/>
          <w:lang w:eastAsia="zh-CN"/>
        </w:rPr>
        <w:t>them</w:t>
      </w:r>
      <w:r>
        <w:rPr>
          <w:rFonts w:eastAsia="等线"/>
        </w:rPr>
        <w:t xml:space="preserve"> can run independently. However, </w:t>
      </w:r>
      <w:r>
        <w:rPr>
          <w:rFonts w:eastAsia="等线" w:hint="eastAsia"/>
          <w:lang w:eastAsia="zh-CN"/>
        </w:rPr>
        <w:t>it</w:t>
      </w:r>
      <w:r>
        <w:rPr>
          <w:rFonts w:eastAsia="等线"/>
        </w:rPr>
        <w:t xml:space="preserve"> will also bring many challenges, such as a large number of services will have complex dependencies, resulting in complex deployment</w:t>
      </w:r>
      <w:r>
        <w:rPr>
          <w:rFonts w:eastAsia="等线" w:hint="eastAsia"/>
          <w:lang w:eastAsia="zh-CN"/>
        </w:rPr>
        <w:t xml:space="preserve">. </w:t>
      </w:r>
      <w:r>
        <w:rPr>
          <w:rFonts w:eastAsia="等线"/>
          <w:lang w:eastAsia="zh-CN"/>
        </w:rPr>
        <w:t>In this case, policy management is needed to help improve efficiency</w:t>
      </w:r>
      <w:r>
        <w:rPr>
          <w:rFonts w:eastAsia="等线" w:hint="eastAsia"/>
          <w:lang w:val="en-US" w:eastAsia="zh-CN"/>
        </w:rPr>
        <w:t>.</w:t>
      </w:r>
    </w:p>
    <w:p w14:paraId="122B5723" w14:textId="77777777" w:rsidR="000D0B52" w:rsidRDefault="00000000">
      <w:pPr>
        <w:pStyle w:val="41"/>
      </w:pPr>
      <w:bookmarkStart w:id="195" w:name="_Toc175688415"/>
      <w:r>
        <w:lastRenderedPageBreak/>
        <w:t>5.1.</w:t>
      </w:r>
      <w:r>
        <w:rPr>
          <w:rFonts w:eastAsia="宋体" w:hint="eastAsia"/>
          <w:lang w:val="en-US" w:eastAsia="zh-CN"/>
        </w:rPr>
        <w:t>2</w:t>
      </w:r>
      <w:r>
        <w:t>.2</w:t>
      </w:r>
      <w:r>
        <w:tab/>
        <w:t>Potential requirements</w:t>
      </w:r>
      <w:bookmarkEnd w:id="195"/>
    </w:p>
    <w:p w14:paraId="23BAA193" w14:textId="6FB8E66B" w:rsidR="000D0B52" w:rsidRDefault="00000000">
      <w:pPr>
        <w:rPr>
          <w:rFonts w:eastAsia="等线"/>
          <w:lang w:eastAsia="zh-CN"/>
        </w:rPr>
      </w:pPr>
      <w:r>
        <w:rPr>
          <w:b/>
        </w:rPr>
        <w:t>REQ-</w:t>
      </w:r>
      <w:r>
        <w:rPr>
          <w:rFonts w:hint="eastAsia"/>
          <w:b/>
          <w:lang w:val="en-US" w:eastAsia="zh-CN"/>
        </w:rPr>
        <w:t>policy</w:t>
      </w:r>
      <w:r>
        <w:rPr>
          <w:b/>
        </w:rPr>
        <w:t>-</w:t>
      </w:r>
      <w:r>
        <w:rPr>
          <w:rFonts w:hint="eastAsia"/>
          <w:b/>
          <w:lang w:val="en-US" w:eastAsia="zh-CN"/>
        </w:rPr>
        <w:t>1</w:t>
      </w:r>
      <w:r w:rsidR="006965EE">
        <w:rPr>
          <w:rFonts w:eastAsia="等线" w:hint="eastAsia"/>
          <w:b/>
          <w:lang w:val="en-US" w:eastAsia="zh-CN"/>
        </w:rPr>
        <w:t xml:space="preserve"> </w:t>
      </w:r>
      <w:r>
        <w:rPr>
          <w:rFonts w:eastAsia="等线"/>
          <w:sz w:val="21"/>
          <w:szCs w:val="21"/>
          <w:lang w:val="en-US" w:eastAsia="zh-CN" w:bidi="ar"/>
        </w:rPr>
        <w:t>The 3GPP management system should have the capability to manage policies for the cloud-native VNFs</w:t>
      </w:r>
      <w:r>
        <w:rPr>
          <w:rFonts w:eastAsia="等线"/>
          <w:lang w:eastAsia="zh-CN"/>
        </w:rPr>
        <w:t>.</w:t>
      </w:r>
    </w:p>
    <w:p w14:paraId="49D53F4C" w14:textId="7FC6AF86" w:rsidR="000D0B52" w:rsidRDefault="00000000">
      <w:pPr>
        <w:rPr>
          <w:rFonts w:eastAsia="等线"/>
          <w:lang w:eastAsia="zh-CN"/>
        </w:rPr>
      </w:pPr>
      <w:r w:rsidRPr="000A061A">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等线" w:hint="eastAsia"/>
          <w:lang w:eastAsia="zh-CN"/>
        </w:rPr>
        <w:t>.</w:t>
      </w:r>
    </w:p>
    <w:p w14:paraId="14EA179C"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5.1.</w:t>
      </w:r>
      <w:r>
        <w:rPr>
          <w:rFonts w:ascii="Arial" w:eastAsia="宋体" w:hAnsi="Arial" w:hint="eastAsia"/>
          <w:sz w:val="24"/>
          <w:lang w:val="en-US" w:eastAsia="zh-CN"/>
        </w:rPr>
        <w:t>2</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p>
    <w:p w14:paraId="73987CB5" w14:textId="77777777" w:rsidR="000D0B52" w:rsidRPr="001E647B" w:rsidRDefault="00000000" w:rsidP="00BB1F2C">
      <w:pPr>
        <w:keepNext/>
        <w:keepLines/>
        <w:spacing w:before="120" w:after="120"/>
        <w:ind w:left="1701" w:hanging="1701"/>
        <w:outlineLvl w:val="4"/>
        <w:rPr>
          <w:rFonts w:ascii="Arial" w:eastAsia="宋体" w:hAnsi="Arial"/>
          <w:sz w:val="22"/>
          <w:lang w:val="en-US" w:eastAsia="zh-CN"/>
        </w:rPr>
      </w:pPr>
      <w:r w:rsidRPr="001E647B">
        <w:rPr>
          <w:rFonts w:ascii="Arial" w:eastAsia="宋体" w:hAnsi="Arial"/>
          <w:sz w:val="22"/>
          <w:lang w:val="en-US" w:eastAsia="zh-CN"/>
        </w:rPr>
        <w:t>5.1.</w:t>
      </w:r>
      <w:r w:rsidRPr="001E647B">
        <w:rPr>
          <w:rFonts w:ascii="Arial" w:eastAsia="宋体" w:hAnsi="Arial" w:hint="eastAsia"/>
          <w:sz w:val="22"/>
          <w:lang w:val="en-US" w:eastAsia="zh-CN"/>
        </w:rPr>
        <w:t>2</w:t>
      </w:r>
      <w:r w:rsidRPr="001E647B">
        <w:rPr>
          <w:rFonts w:ascii="Arial" w:eastAsia="宋体" w:hAnsi="Arial"/>
          <w:sz w:val="22"/>
          <w:lang w:val="en-US" w:eastAsia="zh-CN"/>
        </w:rPr>
        <w:t>.3</w:t>
      </w:r>
      <w:r w:rsidRPr="001E647B">
        <w:rPr>
          <w:rFonts w:ascii="Arial" w:eastAsia="宋体" w:hAnsi="Arial" w:hint="eastAsia"/>
          <w:sz w:val="22"/>
          <w:lang w:val="en-US" w:eastAsia="zh-CN"/>
        </w:rPr>
        <w:t>.1</w:t>
      </w:r>
      <w:r w:rsidRPr="001E647B">
        <w:rPr>
          <w:rFonts w:ascii="Arial" w:eastAsia="宋体" w:hAnsi="Arial"/>
          <w:sz w:val="22"/>
          <w:lang w:val="en-US" w:eastAsia="zh-CN"/>
        </w:rPr>
        <w:tab/>
      </w:r>
      <w:r w:rsidRPr="001E647B">
        <w:rPr>
          <w:rFonts w:ascii="Arial" w:eastAsia="宋体" w:hAnsi="Arial" w:hint="eastAsia"/>
          <w:sz w:val="22"/>
          <w:lang w:val="en-US" w:eastAsia="zh-CN"/>
        </w:rPr>
        <w:t>Policy Agent</w:t>
      </w:r>
    </w:p>
    <w:p w14:paraId="3BF51F12" w14:textId="77777777" w:rsidR="000D0B52" w:rsidRDefault="00000000">
      <w:pPr>
        <w:rPr>
          <w:rFonts w:eastAsia="宋体"/>
          <w:lang w:val="en-US" w:eastAsia="zh-CN"/>
        </w:rPr>
      </w:pPr>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2</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entity that interacts with 3GPP management system for policy</w:t>
      </w:r>
      <w:r>
        <w:rPr>
          <w:rFonts w:eastAsia="宋体"/>
          <w:lang w:val="en-US" w:eastAsia="zh-CN"/>
        </w:rPr>
        <w:t xml:space="preserve"> management of cloud-native VNF</w:t>
      </w:r>
      <w:r>
        <w:rPr>
          <w:rFonts w:eastAsia="宋体" w:hint="eastAsia"/>
          <w:lang w:val="en-US" w:eastAsia="zh-CN"/>
        </w:rPr>
        <w:t>s via a new PaaS reference point.</w:t>
      </w:r>
    </w:p>
    <w:p w14:paraId="45B5BDFF" w14:textId="77777777" w:rsidR="000D0B52" w:rsidRDefault="00000000">
      <w:pPr>
        <w:rPr>
          <w:rFonts w:eastAsia="宋体"/>
        </w:rPr>
      </w:pPr>
      <w:r>
        <w:rPr>
          <w:rFonts w:eastAsia="宋体" w:hint="eastAsia"/>
          <w:color w:val="2A2B2E"/>
          <w:lang w:val="en-US" w:eastAsia="zh-CN"/>
        </w:rPr>
        <w:t>This solution</w:t>
      </w:r>
      <w:r>
        <w:rPr>
          <w:rFonts w:eastAsia="宋体"/>
          <w:color w:val="2A2B2E"/>
          <w:lang w:val="en-US" w:eastAsia="zh-CN"/>
        </w:rPr>
        <w:t xml:space="preserve"> proposes using the </w:t>
      </w:r>
      <w:r>
        <w:rPr>
          <w:rFonts w:eastAsia="宋体" w:hint="eastAsia"/>
          <w:color w:val="2A2B2E"/>
          <w:lang w:val="en-US" w:eastAsia="zh-CN"/>
        </w:rPr>
        <w:t>P</w:t>
      </w:r>
      <w:r>
        <w:rPr>
          <w:rFonts w:eastAsia="宋体"/>
          <w:color w:val="2A2B2E"/>
          <w:lang w:val="en-US" w:eastAsia="zh-CN"/>
        </w:rPr>
        <w:t xml:space="preserve">olicy </w:t>
      </w:r>
      <w:r>
        <w:rPr>
          <w:rFonts w:eastAsia="宋体" w:hint="eastAsia"/>
          <w:color w:val="2A2B2E"/>
          <w:lang w:val="en-US" w:eastAsia="zh-CN"/>
        </w:rPr>
        <w:t>A</w:t>
      </w:r>
      <w:r>
        <w:rPr>
          <w:rFonts w:eastAsia="宋体"/>
          <w:color w:val="2A2B2E"/>
          <w:lang w:val="en-US" w:eastAsia="zh-CN"/>
        </w:rPr>
        <w:t>gen</w:t>
      </w:r>
      <w:r>
        <w:rPr>
          <w:rFonts w:eastAsia="宋体" w:hint="eastAsia"/>
          <w:color w:val="2A2B2E"/>
          <w:lang w:val="en-US" w:eastAsia="zh-CN"/>
        </w:rPr>
        <w:t>t</w:t>
      </w:r>
      <w:r>
        <w:rPr>
          <w:rFonts w:eastAsia="宋体"/>
          <w:color w:val="2A2B2E"/>
          <w:lang w:val="en-US" w:eastAsia="zh-CN"/>
        </w:rPr>
        <w:t xml:space="preserve"> function defined in ETSI GS NFV-IFA 049 [2]</w:t>
      </w:r>
      <w:r>
        <w:rPr>
          <w:rFonts w:eastAsia="宋体" w:hint="eastAsia"/>
          <w:color w:val="2A2B2E"/>
          <w:lang w:val="en-US" w:eastAsia="zh-CN"/>
        </w:rPr>
        <w:t xml:space="preserve">, which can </w:t>
      </w:r>
      <w:r>
        <w:rPr>
          <w:rFonts w:eastAsia="宋体"/>
        </w:rPr>
        <w:t>interact with</w:t>
      </w:r>
      <w:r>
        <w:rPr>
          <w:rFonts w:eastAsia="宋体" w:hint="eastAsia"/>
          <w:lang w:val="en-US" w:eastAsia="zh-CN"/>
        </w:rPr>
        <w:t xml:space="preserve"> </w:t>
      </w:r>
      <w:r>
        <w:rPr>
          <w:rFonts w:eastAsia="宋体" w:hint="eastAsia"/>
          <w:color w:val="2A2B2E"/>
          <w:lang w:val="en-US" w:eastAsia="zh-CN"/>
        </w:rPr>
        <w:t xml:space="preserve">the </w:t>
      </w:r>
      <w:r>
        <w:rPr>
          <w:rFonts w:eastAsia="宋体"/>
        </w:rPr>
        <w:t>VNF generic OAM function, other PaaS Service, and</w:t>
      </w:r>
      <w:r>
        <w:rPr>
          <w:rFonts w:eastAsia="宋体" w:hint="eastAsia"/>
          <w:lang w:val="en-US" w:eastAsia="zh-CN"/>
        </w:rPr>
        <w:t xml:space="preserve"> </w:t>
      </w:r>
      <w:r>
        <w:rPr>
          <w:rFonts w:eastAsia="宋体"/>
        </w:rPr>
        <w:t>VNF</w:t>
      </w:r>
      <w:r>
        <w:rPr>
          <w:rFonts w:eastAsia="宋体" w:hint="eastAsia"/>
          <w:lang w:val="en-US" w:eastAsia="zh-CN"/>
        </w:rPr>
        <w:t xml:space="preserve">s for </w:t>
      </w:r>
      <w:r>
        <w:rPr>
          <w:rFonts w:eastAsia="宋体"/>
        </w:rPr>
        <w:t>assisting on the execution and decision-making of policies</w:t>
      </w:r>
      <w:r>
        <w:rPr>
          <w:rFonts w:eastAsia="宋体" w:hint="eastAsia"/>
          <w:lang w:val="en-US" w:eastAsia="zh-CN"/>
        </w:rPr>
        <w:t>.</w:t>
      </w:r>
      <w:r>
        <w:rPr>
          <w:rFonts w:eastAsia="宋体"/>
        </w:rPr>
        <w:t xml:space="preserve"> </w:t>
      </w:r>
      <w:r w:rsidR="00257820">
        <w:rPr>
          <w:rFonts w:eastAsia="宋体"/>
        </w:rPr>
        <w:pict w14:anchorId="0FEFB666">
          <v:shape id="_x0000_i1030" type="#_x0000_t75" style="width:481.85pt;height:100.25pt">
            <v:imagedata r:id="rId20" o:title=""/>
          </v:shape>
        </w:pict>
      </w:r>
    </w:p>
    <w:p w14:paraId="6846ABE9" w14:textId="77777777" w:rsidR="000D0B52" w:rsidRDefault="00000000">
      <w:pPr>
        <w:keepLines/>
        <w:spacing w:after="240"/>
        <w:jc w:val="center"/>
        <w:rPr>
          <w:rFonts w:ascii="Arial" w:eastAsia="宋体" w:hAnsi="Arial"/>
          <w:b/>
          <w:lang w:val="en-US" w:eastAsia="zh-CN"/>
        </w:rPr>
      </w:pPr>
      <w:r>
        <w:rPr>
          <w:rFonts w:ascii="Arial" w:eastAsia="宋体" w:hAnsi="Arial"/>
          <w:b/>
        </w:rPr>
        <w:t>Figure 5.</w:t>
      </w:r>
      <w:r>
        <w:rPr>
          <w:rFonts w:ascii="Arial" w:eastAsia="宋体" w:hAnsi="Arial" w:hint="eastAsia"/>
          <w:b/>
          <w:lang w:val="en-US" w:eastAsia="zh-CN"/>
        </w:rPr>
        <w:t>1</w:t>
      </w:r>
      <w:r>
        <w:rPr>
          <w:rFonts w:ascii="Arial" w:eastAsia="宋体" w:hAnsi="Arial"/>
          <w:b/>
        </w:rPr>
        <w:t>.2.</w:t>
      </w:r>
      <w:r>
        <w:rPr>
          <w:rFonts w:ascii="Arial" w:eastAsia="宋体" w:hAnsi="Arial" w:hint="eastAsia"/>
          <w:b/>
          <w:lang w:val="en-US" w:eastAsia="zh-CN"/>
        </w:rPr>
        <w:t>3.1</w:t>
      </w:r>
      <w:r>
        <w:rPr>
          <w:rFonts w:ascii="Arial" w:eastAsia="宋体" w:hAnsi="Arial"/>
          <w:b/>
        </w:rPr>
        <w:t>-1</w:t>
      </w:r>
      <w:r>
        <w:rPr>
          <w:rFonts w:ascii="Arial" w:eastAsia="宋体" w:hAnsi="Arial"/>
          <w:b/>
          <w:lang w:eastAsia="zh-CN"/>
        </w:rPr>
        <w:t xml:space="preserve">: </w:t>
      </w:r>
      <w:r>
        <w:rPr>
          <w:rFonts w:ascii="Arial" w:eastAsia="宋体" w:hAnsi="Arial"/>
          <w:b/>
        </w:rPr>
        <w:t xml:space="preserve">Potential solution for </w:t>
      </w:r>
      <w:r>
        <w:rPr>
          <w:rFonts w:ascii="Arial" w:eastAsia="宋体" w:hAnsi="Arial" w:hint="eastAsia"/>
          <w:b/>
          <w:lang w:val="en-US" w:eastAsia="zh-CN"/>
        </w:rPr>
        <w:t>Cloud-native VNF policy management using the Policy Agent</w:t>
      </w:r>
    </w:p>
    <w:p w14:paraId="7A3E0666" w14:textId="77777777" w:rsidR="000D0B52" w:rsidRDefault="00000000">
      <w:pPr>
        <w:rPr>
          <w:rFonts w:eastAsia="宋体"/>
          <w:lang w:val="en-US" w:eastAsia="zh-CN"/>
        </w:rPr>
      </w:pPr>
      <w:r>
        <w:rPr>
          <w:rFonts w:eastAsia="宋体"/>
          <w:lang w:val="en-US" w:eastAsia="zh-CN"/>
        </w:rPr>
        <w:t>The solution</w:t>
      </w:r>
      <w:r>
        <w:rPr>
          <w:rFonts w:eastAsia="宋体" w:hint="eastAsia"/>
          <w:lang w:val="en-US" w:eastAsia="zh-CN"/>
        </w:rPr>
        <w:t xml:space="preserve"> improve</w:t>
      </w:r>
      <w:r>
        <w:rPr>
          <w:rFonts w:eastAsia="宋体"/>
          <w:lang w:val="en-US" w:eastAsia="zh-CN"/>
        </w:rPr>
        <w:t>s</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efficiency</w:t>
      </w:r>
      <w:r>
        <w:rPr>
          <w:rFonts w:eastAsia="宋体"/>
          <w:lang w:val="en-US" w:eastAsia="zh-CN"/>
        </w:rPr>
        <w:t xml:space="preserve"> in handling policies associated to various entities</w:t>
      </w:r>
      <w:r>
        <w:rPr>
          <w:rFonts w:eastAsia="宋体" w:hint="eastAsia"/>
          <w:lang w:val="en-US" w:eastAsia="zh-CN"/>
        </w:rPr>
        <w:t xml:space="preserve"> by interacting with VNF generic OAM functions</w:t>
      </w:r>
      <w:r>
        <w:rPr>
          <w:rFonts w:eastAsia="宋体"/>
          <w:lang w:val="en-US" w:eastAsia="zh-CN"/>
        </w:rPr>
        <w:t xml:space="preserve"> and other PaaS Services, </w:t>
      </w:r>
      <w:r>
        <w:rPr>
          <w:rFonts w:eastAsia="宋体" w:hint="eastAsia"/>
          <w:lang w:val="en-US" w:eastAsia="zh-CN"/>
        </w:rPr>
        <w:t xml:space="preserve">and </w:t>
      </w:r>
      <w:r>
        <w:rPr>
          <w:rFonts w:eastAsia="宋体"/>
          <w:lang w:val="en-US" w:eastAsia="zh-CN"/>
        </w:rPr>
        <w:t>enables</w:t>
      </w:r>
      <w:r>
        <w:rPr>
          <w:rFonts w:eastAsia="宋体" w:hint="eastAsia"/>
          <w:lang w:val="en-US" w:eastAsia="zh-CN"/>
        </w:rPr>
        <w:t xml:space="preserve"> the 3GPP </w:t>
      </w:r>
      <w:r>
        <w:rPr>
          <w:rFonts w:eastAsia="宋体"/>
          <w:lang w:val="en-US" w:eastAsia="zh-CN"/>
        </w:rPr>
        <w:t>management system</w:t>
      </w:r>
      <w:r>
        <w:rPr>
          <w:rFonts w:eastAsia="宋体" w:hint="eastAsia"/>
          <w:lang w:val="en-US" w:eastAsia="zh-CN"/>
        </w:rPr>
        <w:t xml:space="preserve"> </w:t>
      </w:r>
      <w:r>
        <w:rPr>
          <w:rFonts w:eastAsia="宋体"/>
          <w:lang w:val="en-US" w:eastAsia="zh-CN"/>
        </w:rPr>
        <w:t>having the capability to manage policies for the cloud-native VNFs</w:t>
      </w:r>
      <w:r>
        <w:rPr>
          <w:rFonts w:eastAsia="宋体" w:hint="eastAsia"/>
          <w:lang w:val="en-US" w:eastAsia="zh-CN"/>
        </w:rPr>
        <w:t xml:space="preserve"> </w:t>
      </w:r>
      <w:r>
        <w:rPr>
          <w:rFonts w:eastAsia="宋体"/>
          <w:lang w:val="en-US" w:eastAsia="zh-CN"/>
        </w:rPr>
        <w:t>with or without interaction with NFV-MANO functions.</w:t>
      </w:r>
    </w:p>
    <w:p w14:paraId="38886174" w14:textId="77777777" w:rsidR="000D0B52" w:rsidRDefault="00000000">
      <w:pPr>
        <w:rPr>
          <w:rFonts w:eastAsia="宋体"/>
        </w:rPr>
      </w:pPr>
      <w:r>
        <w:rPr>
          <w:rFonts w:eastAsia="宋体"/>
        </w:rPr>
        <w:t>The present solution addresses the potential requirement REQ-policy-1 and REQ-policy-2.</w:t>
      </w:r>
    </w:p>
    <w:p w14:paraId="630F7648"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5.1.</w:t>
      </w:r>
      <w:r>
        <w:rPr>
          <w:rFonts w:ascii="Arial" w:eastAsia="宋体" w:hAnsi="Arial" w:hint="eastAsia"/>
          <w:sz w:val="28"/>
          <w:lang w:val="en-US" w:eastAsia="zh-CN"/>
        </w:rPr>
        <w:t>3</w:t>
      </w:r>
      <w:r>
        <w:rPr>
          <w:rFonts w:ascii="Arial" w:eastAsia="宋体" w:hAnsi="Arial"/>
          <w:sz w:val="28"/>
          <w:lang w:val="en-US" w:eastAsia="zh-CN"/>
        </w:rPr>
        <w:tab/>
        <w:t>Use case #</w:t>
      </w:r>
      <w:r>
        <w:rPr>
          <w:rFonts w:ascii="Arial" w:eastAsia="宋体" w:hAnsi="Arial" w:hint="eastAsia"/>
          <w:sz w:val="28"/>
          <w:lang w:val="en-US" w:eastAsia="zh-CN"/>
        </w:rPr>
        <w:t>3</w:t>
      </w:r>
      <w:r>
        <w:rPr>
          <w:rFonts w:ascii="Arial" w:eastAsia="宋体" w:hAnsi="Arial"/>
          <w:sz w:val="28"/>
          <w:lang w:val="en-US" w:eastAsia="zh-CN"/>
        </w:rPr>
        <w:t>: Cloud-native VNF Traffic management</w:t>
      </w:r>
    </w:p>
    <w:p w14:paraId="63398B82"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3</w:t>
      </w:r>
      <w:r>
        <w:rPr>
          <w:rFonts w:ascii="Arial" w:eastAsia="宋体" w:hAnsi="Arial"/>
          <w:sz w:val="24"/>
          <w:lang w:val="en-US" w:eastAsia="zh-CN"/>
        </w:rPr>
        <w:t>.1</w:t>
      </w:r>
      <w:r>
        <w:rPr>
          <w:rFonts w:ascii="Arial" w:eastAsia="宋体" w:hAnsi="Arial"/>
          <w:sz w:val="24"/>
          <w:lang w:val="en-US" w:eastAsia="zh-CN"/>
        </w:rPr>
        <w:tab/>
        <w:t>Description</w:t>
      </w:r>
    </w:p>
    <w:p w14:paraId="31A9F4E3" w14:textId="77777777" w:rsidR="000D0B52" w:rsidRDefault="00000000">
      <w:pPr>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0246934" w14:textId="403341DC" w:rsidR="000D0B52" w:rsidRDefault="00000000">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FE4C754" w14:textId="77777777" w:rsidR="000D0B52" w:rsidRDefault="00000000">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36BFE0BF"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3</w:t>
      </w:r>
      <w:r>
        <w:rPr>
          <w:rFonts w:ascii="Arial" w:eastAsia="宋体" w:hAnsi="Arial"/>
          <w:sz w:val="24"/>
          <w:lang w:val="en-US" w:eastAsia="zh-CN"/>
        </w:rPr>
        <w:t xml:space="preserve">.2 </w:t>
      </w:r>
      <w:r>
        <w:rPr>
          <w:rFonts w:ascii="Arial" w:eastAsia="宋体" w:hAnsi="Arial"/>
          <w:sz w:val="24"/>
          <w:lang w:val="en-US" w:eastAsia="zh-CN"/>
        </w:rPr>
        <w:tab/>
        <w:t>Potential requirements</w:t>
      </w:r>
    </w:p>
    <w:p w14:paraId="7A1DC358" w14:textId="0028D6D0" w:rsidR="000D0B52" w:rsidRDefault="00000000">
      <w:pPr>
        <w:rPr>
          <w:rFonts w:eastAsia="宋体"/>
          <w:lang w:val="en-US" w:eastAsia="zh-CN"/>
        </w:rPr>
      </w:pPr>
      <w:r w:rsidRPr="000A061A">
        <w:rPr>
          <w:rFonts w:eastAsia="宋体"/>
          <w:b/>
          <w:bCs/>
          <w:lang w:val="en-US" w:eastAsia="zh-CN"/>
        </w:rPr>
        <w:t>REQ-CVNF_TM-1</w:t>
      </w:r>
      <w:r>
        <w:rPr>
          <w:rFonts w:eastAsia="宋体"/>
          <w:lang w:val="en-US" w:eastAsia="zh-CN"/>
        </w:rPr>
        <w:t xml:space="preserve"> The 3GPP management system should have the capability to support traffic management of cloud-native VNF instances.</w:t>
      </w:r>
    </w:p>
    <w:p w14:paraId="62DBFD81" w14:textId="3172F094" w:rsidR="000D0B52" w:rsidRDefault="00000000">
      <w:pPr>
        <w:rPr>
          <w:rFonts w:eastAsia="宋体"/>
          <w:lang w:val="en-US" w:eastAsia="zh-CN"/>
        </w:rPr>
      </w:pPr>
      <w:r w:rsidRPr="000A061A">
        <w:rPr>
          <w:rFonts w:eastAsia="宋体"/>
          <w:b/>
          <w:bCs/>
          <w:lang w:val="en-US" w:eastAsia="zh-CN"/>
        </w:rPr>
        <w:lastRenderedPageBreak/>
        <w:t>REQ-CVNF_TM-2</w:t>
      </w:r>
      <w:r>
        <w:rPr>
          <w:rFonts w:eastAsia="宋体"/>
          <w:lang w:val="en-US"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C99257E"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5.1.</w:t>
      </w:r>
      <w:r>
        <w:rPr>
          <w:rFonts w:ascii="Arial" w:eastAsia="宋体" w:hAnsi="Arial" w:hint="eastAsia"/>
          <w:sz w:val="24"/>
          <w:lang w:val="en-US" w:eastAsia="zh-CN"/>
        </w:rPr>
        <w:t>3</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p>
    <w:p w14:paraId="0A400E45" w14:textId="77777777" w:rsidR="000D0B52" w:rsidRDefault="00000000">
      <w:pPr>
        <w:keepNext/>
        <w:keepLines/>
        <w:spacing w:before="120" w:after="120"/>
        <w:ind w:left="1701" w:hanging="1701"/>
        <w:outlineLvl w:val="4"/>
        <w:rPr>
          <w:rFonts w:ascii="Arial" w:eastAsia="宋体" w:hAnsi="Arial"/>
          <w:strike/>
          <w:sz w:val="22"/>
          <w:lang w:val="en-US" w:eastAsia="zh-CN"/>
        </w:rPr>
      </w:pPr>
      <w:r>
        <w:rPr>
          <w:rFonts w:ascii="Arial" w:eastAsia="宋体" w:hAnsi="Arial"/>
          <w:sz w:val="22"/>
          <w:lang w:val="en-US" w:eastAsia="zh-CN"/>
        </w:rPr>
        <w:t>5.1.</w:t>
      </w:r>
      <w:r>
        <w:rPr>
          <w:rFonts w:ascii="Arial" w:eastAsia="宋体" w:hAnsi="Arial" w:hint="eastAsia"/>
          <w:sz w:val="22"/>
          <w:lang w:val="en-US" w:eastAsia="zh-CN"/>
        </w:rPr>
        <w:t>3</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 xml:space="preserve">Traffic Enforcer function </w:t>
      </w:r>
    </w:p>
    <w:p w14:paraId="56702915" w14:textId="77777777" w:rsidR="000D0B52" w:rsidRDefault="00000000">
      <w:pPr>
        <w:rPr>
          <w:rFonts w:eastAsia="宋体"/>
          <w:lang w:val="en-US" w:eastAsia="zh-CN"/>
        </w:rPr>
      </w:pPr>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 xml:space="preserve">entity that interacts with 3GPP management system for </w:t>
      </w:r>
      <w:r>
        <w:rPr>
          <w:rFonts w:eastAsia="宋体"/>
          <w:lang w:val="en-US" w:eastAsia="zh-CN"/>
        </w:rPr>
        <w:t>traffic management of cloud-native VNF</w:t>
      </w:r>
      <w:r>
        <w:rPr>
          <w:rFonts w:eastAsia="宋体" w:hint="eastAsia"/>
          <w:lang w:val="en-US" w:eastAsia="zh-CN"/>
        </w:rPr>
        <w:t>s via a new PaaS reference point.</w:t>
      </w:r>
    </w:p>
    <w:p w14:paraId="27E4F76D" w14:textId="77777777" w:rsidR="000D0B52" w:rsidRDefault="00257820">
      <w:pPr>
        <w:rPr>
          <w:rFonts w:eastAsia="宋体"/>
          <w:lang w:val="en-US" w:eastAsia="zh-CN"/>
        </w:rPr>
      </w:pPr>
      <w:r>
        <w:rPr>
          <w:rFonts w:eastAsia="宋体"/>
        </w:rPr>
        <w:pict w14:anchorId="7A352F48">
          <v:shape id="_x0000_i1031" type="#_x0000_t75" style="width:481.85pt;height:119.1pt">
            <v:imagedata r:id="rId21" o:title=""/>
          </v:shape>
        </w:pict>
      </w:r>
    </w:p>
    <w:p w14:paraId="15F4E08D" w14:textId="7F96D301" w:rsidR="000D0B52" w:rsidRPr="004674F6" w:rsidRDefault="004674F6" w:rsidP="004674F6">
      <w:pPr>
        <w:keepLines/>
        <w:spacing w:after="240"/>
        <w:jc w:val="center"/>
        <w:rPr>
          <w:rFonts w:ascii="Arial" w:eastAsia="宋体" w:hAnsi="Arial"/>
          <w:b/>
          <w:lang w:val="en-US" w:eastAsia="zh-CN"/>
        </w:rPr>
      </w:pPr>
      <w:r>
        <w:rPr>
          <w:rFonts w:ascii="Arial" w:eastAsia="宋体" w:hAnsi="Arial" w:hint="eastAsia"/>
          <w:b/>
          <w:lang w:val="en-US" w:eastAsia="zh-CN"/>
        </w:rPr>
        <w:t>F</w:t>
      </w:r>
      <w:r w:rsidRPr="004674F6">
        <w:rPr>
          <w:rFonts w:ascii="Arial" w:eastAsia="宋体" w:hAnsi="Arial"/>
          <w:b/>
          <w:lang w:val="en-US" w:eastAsia="zh-CN"/>
        </w:rPr>
        <w:t>igure</w:t>
      </w:r>
      <w:r w:rsidRPr="004674F6">
        <w:rPr>
          <w:rFonts w:ascii="Arial" w:eastAsia="宋体" w:hAnsi="Arial" w:hint="eastAsia"/>
          <w:b/>
          <w:lang w:val="en-US" w:eastAsia="zh-CN"/>
        </w:rPr>
        <w:t xml:space="preserve"> </w:t>
      </w:r>
      <w:r w:rsidRPr="004674F6">
        <w:rPr>
          <w:rFonts w:ascii="Arial" w:eastAsia="宋体" w:hAnsi="Arial"/>
          <w:b/>
          <w:lang w:val="en-US" w:eastAsia="zh-CN"/>
        </w:rPr>
        <w:t>5.</w:t>
      </w:r>
      <w:r w:rsidRPr="004674F6">
        <w:rPr>
          <w:rFonts w:ascii="Arial" w:eastAsia="宋体" w:hAnsi="Arial" w:hint="eastAsia"/>
          <w:b/>
          <w:lang w:val="en-US" w:eastAsia="zh-CN"/>
        </w:rPr>
        <w:t>1</w:t>
      </w:r>
      <w:r w:rsidRPr="004674F6">
        <w:rPr>
          <w:rFonts w:ascii="Arial" w:eastAsia="宋体" w:hAnsi="Arial"/>
          <w:b/>
          <w:lang w:val="en-US" w:eastAsia="zh-CN"/>
        </w:rPr>
        <w:t>.</w:t>
      </w:r>
      <w:r w:rsidRPr="004674F6">
        <w:rPr>
          <w:rFonts w:ascii="Arial" w:eastAsia="宋体" w:hAnsi="Arial" w:hint="eastAsia"/>
          <w:b/>
          <w:lang w:val="en-US" w:eastAsia="zh-CN"/>
        </w:rPr>
        <w:t>3</w:t>
      </w:r>
      <w:r w:rsidRPr="004674F6">
        <w:rPr>
          <w:rFonts w:ascii="Arial" w:eastAsia="宋体" w:hAnsi="Arial"/>
          <w:b/>
          <w:lang w:val="en-US" w:eastAsia="zh-CN"/>
        </w:rPr>
        <w:t>.</w:t>
      </w:r>
      <w:r w:rsidRPr="004674F6">
        <w:rPr>
          <w:rFonts w:ascii="Arial" w:eastAsia="宋体" w:hAnsi="Arial" w:hint="eastAsia"/>
          <w:b/>
          <w:lang w:val="en-US" w:eastAsia="zh-CN"/>
        </w:rPr>
        <w:t>3.1</w:t>
      </w:r>
      <w:r w:rsidRPr="004674F6">
        <w:rPr>
          <w:rFonts w:ascii="Arial" w:eastAsia="宋体" w:hAnsi="Arial"/>
          <w:b/>
          <w:lang w:val="en-US" w:eastAsia="zh-CN"/>
        </w:rPr>
        <w:t>-1</w:t>
      </w:r>
      <w:r>
        <w:rPr>
          <w:rFonts w:ascii="Arial" w:eastAsia="宋体" w:hAnsi="Arial" w:hint="eastAsia"/>
          <w:b/>
          <w:lang w:val="en-US" w:eastAsia="zh-CN"/>
        </w:rPr>
        <w:t>:</w:t>
      </w:r>
      <w:r w:rsidRPr="004674F6">
        <w:rPr>
          <w:rFonts w:ascii="Arial" w:eastAsia="宋体" w:hAnsi="Arial"/>
          <w:b/>
          <w:lang w:val="en-US" w:eastAsia="zh-CN"/>
        </w:rPr>
        <w:t xml:space="preserve"> </w:t>
      </w:r>
      <w:r w:rsidRPr="004674F6">
        <w:rPr>
          <w:rFonts w:ascii="Arial" w:eastAsia="宋体" w:hAnsi="Arial" w:hint="eastAsia"/>
          <w:b/>
          <w:lang w:val="en-US" w:eastAsia="zh-CN"/>
        </w:rPr>
        <w:t>Traffic management</w:t>
      </w:r>
      <w:r w:rsidRPr="004674F6">
        <w:rPr>
          <w:rFonts w:ascii="Arial" w:eastAsia="宋体" w:hAnsi="Arial"/>
          <w:b/>
          <w:lang w:val="en-US" w:eastAsia="zh-CN"/>
        </w:rPr>
        <w:t xml:space="preserve"> of cloud native </w:t>
      </w:r>
      <w:r w:rsidRPr="004674F6">
        <w:rPr>
          <w:rFonts w:ascii="Arial" w:eastAsia="宋体" w:hAnsi="Arial" w:hint="eastAsia"/>
          <w:b/>
          <w:lang w:val="en-US" w:eastAsia="zh-CN"/>
        </w:rPr>
        <w:t>VNF</w:t>
      </w:r>
    </w:p>
    <w:p w14:paraId="6E572D6E" w14:textId="77777777" w:rsidR="000D0B52" w:rsidRDefault="00000000">
      <w:pPr>
        <w:rPr>
          <w:rFonts w:eastAsia="宋体"/>
        </w:rPr>
      </w:pPr>
      <w:r>
        <w:rPr>
          <w:rFonts w:eastAsia="宋体"/>
        </w:rPr>
        <w:t>The solution</w:t>
      </w:r>
      <w:r>
        <w:rPr>
          <w:rFonts w:eastAsia="宋体" w:hint="eastAsia"/>
        </w:rPr>
        <w:t xml:space="preserve"> proposes using </w:t>
      </w:r>
      <w:r>
        <w:rPr>
          <w:rFonts w:eastAsia="宋体"/>
        </w:rPr>
        <w:t>Traffic Enforcer function</w:t>
      </w:r>
      <w:r>
        <w:rPr>
          <w:rFonts w:eastAsia="宋体" w:hint="eastAsia"/>
        </w:rPr>
        <w:t xml:space="preserve"> </w:t>
      </w:r>
      <w:r>
        <w:rPr>
          <w:rFonts w:eastAsia="宋体"/>
        </w:rPr>
        <w:t>defined in ETSI GS ISG NFV-IFA 049 [2]</w:t>
      </w:r>
      <w:r>
        <w:rPr>
          <w:rFonts w:eastAsia="宋体" w:hint="eastAsia"/>
        </w:rPr>
        <w:t>,</w:t>
      </w:r>
      <w:r>
        <w:rPr>
          <w:rFonts w:eastAsia="宋体"/>
        </w:rPr>
        <w:t xml:space="preserve"> </w:t>
      </w:r>
      <w:r>
        <w:rPr>
          <w:rFonts w:eastAsia="宋体" w:hint="eastAsia"/>
        </w:rPr>
        <w:t xml:space="preserve">which is one of the VNF generic OAM functions. </w:t>
      </w:r>
      <w:r>
        <w:rPr>
          <w:rFonts w:eastAsia="宋体"/>
        </w:rPr>
        <w:t>Some key functionalities supported by the Traffic Enforcer function are the capability to</w:t>
      </w:r>
      <w:r>
        <w:rPr>
          <w:rFonts w:eastAsia="宋体" w:hint="eastAsia"/>
        </w:rPr>
        <w:t xml:space="preserve"> </w:t>
      </w:r>
      <w:r>
        <w:rPr>
          <w:rFonts w:eastAsia="宋体"/>
        </w:rPr>
        <w:t>perform the required traffic blocking and rerouting operations on the VNFC instances.</w:t>
      </w:r>
    </w:p>
    <w:p w14:paraId="2176B53F" w14:textId="77777777" w:rsidR="000D0B52" w:rsidRDefault="00000000">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6213F518" w14:textId="77777777" w:rsidR="000D0B52" w:rsidRDefault="00000000">
      <w:pPr>
        <w:rPr>
          <w:rFonts w:eastAsia="宋体"/>
        </w:rPr>
      </w:pPr>
      <w:r>
        <w:rPr>
          <w:rFonts w:eastAsia="宋体"/>
          <w:color w:val="000000"/>
        </w:rPr>
        <w:t>The present solution addresses the potential requirement REQ-CVNF_TM-2</w:t>
      </w:r>
      <w:r>
        <w:rPr>
          <w:rFonts w:eastAsia="宋体"/>
        </w:rPr>
        <w:t>.</w:t>
      </w:r>
    </w:p>
    <w:p w14:paraId="32AE974D"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5.1.</w:t>
      </w:r>
      <w:r>
        <w:rPr>
          <w:rFonts w:ascii="Arial" w:eastAsia="宋体" w:hAnsi="Arial" w:hint="eastAsia"/>
          <w:sz w:val="28"/>
          <w:lang w:val="en-US" w:eastAsia="zh-CN"/>
        </w:rPr>
        <w:t>4</w:t>
      </w:r>
      <w:r>
        <w:rPr>
          <w:rFonts w:ascii="Arial" w:eastAsia="宋体" w:hAnsi="Arial"/>
          <w:sz w:val="28"/>
          <w:lang w:val="en-US" w:eastAsia="zh-CN"/>
        </w:rPr>
        <w:tab/>
        <w:t>Use case #</w:t>
      </w:r>
      <w:r>
        <w:rPr>
          <w:rFonts w:ascii="Arial" w:eastAsia="宋体" w:hAnsi="Arial" w:hint="eastAsia"/>
          <w:sz w:val="28"/>
          <w:lang w:val="en-US" w:eastAsia="zh-CN"/>
        </w:rPr>
        <w:t>4</w:t>
      </w:r>
      <w:r>
        <w:rPr>
          <w:rFonts w:ascii="Arial" w:eastAsia="宋体" w:hAnsi="Arial"/>
          <w:sz w:val="28"/>
          <w:lang w:val="en-US" w:eastAsia="zh-CN"/>
        </w:rPr>
        <w:t>: Cloud-native VNF Upgrade</w:t>
      </w:r>
    </w:p>
    <w:p w14:paraId="6EEF28EE"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.1</w:t>
      </w:r>
      <w:r>
        <w:rPr>
          <w:rFonts w:ascii="Arial" w:eastAsia="宋体" w:hAnsi="Arial"/>
          <w:sz w:val="24"/>
          <w:lang w:val="en-US" w:eastAsia="zh-CN"/>
        </w:rPr>
        <w:tab/>
        <w:t>Description</w:t>
      </w:r>
    </w:p>
    <w:p w14:paraId="680228FF" w14:textId="77777777" w:rsidR="000D0B52" w:rsidRDefault="00000000">
      <w:pPr>
        <w:rPr>
          <w:rFonts w:eastAsia="宋体"/>
          <w:lang w:val="en-US" w:eastAsia="zh-CN"/>
        </w:rPr>
      </w:pPr>
      <w:r>
        <w:rPr>
          <w:rFonts w:eastAsia="宋体"/>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5EBA643" w14:textId="218432D0" w:rsidR="000D0B52" w:rsidRDefault="00000000">
      <w:pPr>
        <w:rPr>
          <w:rFonts w:eastAsia="宋体"/>
          <w:lang w:val="en-US" w:eastAsia="zh-CN"/>
        </w:rPr>
      </w:pPr>
      <w:r>
        <w:rPr>
          <w:rFonts w:eastAsia="宋体"/>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C563A33" w14:textId="77777777" w:rsidR="000D0B52" w:rsidRDefault="00000000">
      <w:pPr>
        <w:rPr>
          <w:rFonts w:eastAsia="宋体"/>
          <w:lang w:val="en-US" w:eastAsia="zh-CN"/>
        </w:rPr>
      </w:pPr>
      <w:r>
        <w:rPr>
          <w:rFonts w:eastAsia="宋体"/>
          <w:lang w:val="en-US" w:eastAsia="zh-CN"/>
        </w:rPr>
        <w:t>Both virtualization dependent (e.g., VNF network configuration, virtual or physical resource management) and virtualization independent aspects (e.g., NF related) can be considered during a cloud-native VNF upgrade.</w:t>
      </w:r>
    </w:p>
    <w:p w14:paraId="0303728D" w14:textId="77777777" w:rsidR="000D0B52" w:rsidRDefault="00000000">
      <w:pPr>
        <w:rPr>
          <w:rFonts w:eastAsia="宋体"/>
          <w:lang w:val="en-US" w:eastAsia="zh-CN"/>
        </w:rPr>
      </w:pPr>
      <w:r>
        <w:rPr>
          <w:rFonts w:eastAsia="宋体"/>
          <w:lang w:val="en-US" w:eastAsia="zh-CN"/>
        </w:rPr>
        <w:t>When cloud-native VNF are considered, upgrades become challenging due to the multiple components, software artifacts and configuration files to be handled.</w:t>
      </w:r>
    </w:p>
    <w:p w14:paraId="364E2B4B" w14:textId="77777777" w:rsidR="000D0B52" w:rsidRDefault="00000000">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FDFAC32" w14:textId="35BA6DF3"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lastRenderedPageBreak/>
        <w:t>5.1.</w:t>
      </w:r>
      <w:r w:rsidR="003E47F5">
        <w:rPr>
          <w:rFonts w:ascii="Arial" w:eastAsia="宋体" w:hAnsi="Arial" w:hint="eastAsia"/>
          <w:sz w:val="24"/>
          <w:lang w:val="en-US" w:eastAsia="zh-CN"/>
        </w:rPr>
        <w:t>4</w:t>
      </w:r>
      <w:r>
        <w:rPr>
          <w:rFonts w:ascii="Arial" w:eastAsia="宋体" w:hAnsi="Arial"/>
          <w:sz w:val="24"/>
          <w:lang w:val="en-US" w:eastAsia="zh-CN"/>
        </w:rPr>
        <w:t xml:space="preserve">.2 </w:t>
      </w:r>
      <w:r>
        <w:rPr>
          <w:rFonts w:ascii="Arial" w:eastAsia="宋体" w:hAnsi="Arial"/>
          <w:sz w:val="24"/>
          <w:lang w:val="en-US" w:eastAsia="zh-CN"/>
        </w:rPr>
        <w:tab/>
        <w:t>Potential requirements</w:t>
      </w:r>
    </w:p>
    <w:p w14:paraId="72DDE3BC" w14:textId="5BE6E4B3" w:rsidR="000D0B52" w:rsidRDefault="00000000">
      <w:pPr>
        <w:rPr>
          <w:rFonts w:eastAsia="宋体"/>
          <w:lang w:val="en-US" w:eastAsia="zh-CN"/>
        </w:rPr>
      </w:pPr>
      <w:r w:rsidRPr="000A061A">
        <w:rPr>
          <w:rFonts w:eastAsia="宋体"/>
          <w:b/>
          <w:bCs/>
          <w:lang w:val="en-US" w:eastAsia="zh-CN"/>
        </w:rPr>
        <w:t>REQ-CVNF_UP-1</w:t>
      </w:r>
      <w:r>
        <w:rPr>
          <w:rFonts w:eastAsia="宋体"/>
          <w:lang w:val="en-US" w:eastAsia="zh-CN"/>
        </w:rPr>
        <w:t xml:space="preserve"> The 3GPP management system should have the capability to upgrade cloud-native VNF instances.</w:t>
      </w:r>
    </w:p>
    <w:p w14:paraId="4576A0F4" w14:textId="7D44CFC4" w:rsidR="000D0B52" w:rsidRDefault="00000000">
      <w:pPr>
        <w:rPr>
          <w:rFonts w:eastAsia="宋体"/>
          <w:lang w:val="en-US" w:eastAsia="zh-CN"/>
        </w:rPr>
      </w:pPr>
      <w:r w:rsidRPr="000A061A">
        <w:rPr>
          <w:rFonts w:eastAsia="宋体"/>
          <w:b/>
          <w:bCs/>
          <w:lang w:val="en-US" w:eastAsia="zh-CN"/>
        </w:rPr>
        <w:t>REQ-CVNF_UP-2</w:t>
      </w:r>
      <w:r>
        <w:rPr>
          <w:rFonts w:eastAsia="宋体"/>
          <w:lang w:val="en-US"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73097BA4"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.3</w:t>
      </w:r>
      <w:r>
        <w:rPr>
          <w:rFonts w:ascii="Arial" w:eastAsia="宋体" w:hAnsi="Arial"/>
          <w:sz w:val="24"/>
          <w:lang w:val="en-US" w:eastAsia="zh-CN"/>
        </w:rPr>
        <w:tab/>
        <w:t>Potential solutions</w:t>
      </w:r>
    </w:p>
    <w:p w14:paraId="4DD93BF6" w14:textId="77777777" w:rsidR="000D0B52" w:rsidRDefault="00000000">
      <w:pPr>
        <w:keepNext/>
        <w:keepLines/>
        <w:spacing w:before="120" w:after="120"/>
        <w:ind w:left="1701" w:hanging="1701"/>
        <w:outlineLvl w:val="4"/>
        <w:rPr>
          <w:rFonts w:ascii="Arial" w:eastAsia="宋体" w:hAnsi="Arial"/>
          <w:sz w:val="22"/>
          <w:lang w:val="en-US" w:eastAsia="zh-CN"/>
        </w:rPr>
      </w:pPr>
      <w:r>
        <w:rPr>
          <w:rFonts w:ascii="Arial" w:eastAsia="宋体" w:hAnsi="Arial"/>
          <w:sz w:val="22"/>
          <w:lang w:val="en-US" w:eastAsia="zh-CN"/>
        </w:rPr>
        <w:t>5.</w:t>
      </w:r>
      <w:r>
        <w:rPr>
          <w:rFonts w:ascii="Arial" w:eastAsia="宋体" w:hAnsi="Arial" w:hint="eastAsia"/>
          <w:sz w:val="22"/>
          <w:lang w:val="en-US" w:eastAsia="zh-CN"/>
        </w:rPr>
        <w:t>1</w:t>
      </w:r>
      <w:r>
        <w:rPr>
          <w:rFonts w:ascii="Arial" w:eastAsia="宋体" w:hAnsi="Arial"/>
          <w:sz w:val="22"/>
          <w:lang w:val="en-US" w:eastAsia="zh-CN"/>
        </w:rPr>
        <w:t>.</w:t>
      </w:r>
      <w:r>
        <w:rPr>
          <w:rFonts w:ascii="Arial" w:eastAsia="宋体" w:hAnsi="Arial" w:hint="eastAsia"/>
          <w:sz w:val="22"/>
          <w:lang w:val="en-US" w:eastAsia="zh-CN"/>
        </w:rPr>
        <w:t>4</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Upgrade VNF function</w:t>
      </w:r>
    </w:p>
    <w:p w14:paraId="21DE3019"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upgrade of cloud-native VNFs.</w:t>
      </w:r>
    </w:p>
    <w:p w14:paraId="63E7FFDA" w14:textId="53E398C6" w:rsidR="000D0B52" w:rsidRDefault="00000000">
      <w:pPr>
        <w:spacing w:before="120" w:after="120"/>
        <w:rPr>
          <w:rFonts w:eastAsia="宋体"/>
          <w:lang w:val="en-US"/>
        </w:rPr>
      </w:pPr>
      <w:r>
        <w:rPr>
          <w:rFonts w:eastAsia="宋体"/>
          <w:lang w:val="en-US"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lang w:val="en-US"/>
        </w:rPr>
        <w:t>to add resources to a running VNFC instance during an upgrade by coordinating with VNF management function(s) responsible for managing the resources of the VNF instance.</w:t>
      </w:r>
    </w:p>
    <w:p w14:paraId="564F470E" w14:textId="77777777" w:rsidR="000D0B52" w:rsidRDefault="00000000">
      <w:pPr>
        <w:spacing w:before="120" w:after="120"/>
        <w:rPr>
          <w:rFonts w:eastAsia="宋体"/>
          <w:lang w:val="en-US"/>
        </w:rPr>
      </w:pPr>
      <w:r>
        <w:rPr>
          <w:rFonts w:eastAsia="宋体"/>
          <w:lang w:val="en-US"/>
        </w:rPr>
        <w:t xml:space="preserve">The VNF upgrade can be supported by the change VNF package procedures, which are followed based on the information available </w:t>
      </w:r>
      <w:r>
        <w:rPr>
          <w:rFonts w:eastAsia="宋体"/>
          <w:lang w:val="en-US" w:eastAsia="zh-CN"/>
        </w:rPr>
        <w:t>in the cloud-native VNF descriptor and/or updated cloud-native VNF Package files</w:t>
      </w:r>
      <w:r>
        <w:rPr>
          <w:rFonts w:eastAsia="宋体"/>
          <w:lang w:val="en-US"/>
        </w:rPr>
        <w:t xml:space="preserve">. The </w:t>
      </w:r>
      <w:r>
        <w:rPr>
          <w:rFonts w:eastAsia="宋体"/>
          <w:lang w:val="en-US" w:eastAsia="zh-CN"/>
        </w:rPr>
        <w:t>Upgrade VNF function can be also used to orchestrate an upgrade for multiple cloud-native VNFs/VNFCs. It can also manage both virtualization dependent and virtualization independent aspects.</w:t>
      </w:r>
    </w:p>
    <w:p w14:paraId="3A65BD67" w14:textId="77777777" w:rsidR="000D0B52" w:rsidRDefault="00000000">
      <w:pPr>
        <w:spacing w:before="120" w:after="120"/>
        <w:rPr>
          <w:rFonts w:eastAsia="宋体"/>
          <w:lang w:val="en-US"/>
        </w:rPr>
      </w:pPr>
      <w:r>
        <w:rPr>
          <w:rFonts w:eastAsia="宋体"/>
          <w:lang w:val="en-US"/>
        </w:rPr>
        <w:t xml:space="preserve">To perform the intended functionality, the Upgrade VNF function can interact with other entities, as illustrated in the following examples. </w:t>
      </w:r>
    </w:p>
    <w:p w14:paraId="6C1FDFAC" w14:textId="77777777" w:rsidR="000D0B52" w:rsidRDefault="00000000">
      <w:pPr>
        <w:keepLines/>
        <w:spacing w:before="120" w:after="120"/>
        <w:ind w:left="1702" w:hanging="1418"/>
        <w:rPr>
          <w:rFonts w:eastAsia="宋体"/>
          <w:lang w:val="en-US"/>
        </w:rPr>
      </w:pPr>
      <w:r>
        <w:rPr>
          <w:rFonts w:eastAsia="宋体"/>
          <w:lang w:val="en-US"/>
        </w:rPr>
        <w:t>EXAMPLE 1:</w:t>
      </w:r>
      <w:r>
        <w:rPr>
          <w:rFonts w:eastAsia="宋体"/>
          <w:lang w:val="en-US"/>
        </w:rPr>
        <w:tab/>
        <w:t>In the case of ETSI NFV based solutions, the Upgrade VNF function can coordinate with the VNFM, which executes the lifecycle according to the NFV-MANO procedures including handling the removal/addition/modification of resources.</w:t>
      </w:r>
    </w:p>
    <w:p w14:paraId="1DD4BFB9" w14:textId="5D68C675" w:rsidR="000D0B52" w:rsidRDefault="00000000">
      <w:pPr>
        <w:keepLines/>
        <w:spacing w:before="120" w:after="120"/>
        <w:ind w:left="1702" w:hanging="1418"/>
        <w:rPr>
          <w:rFonts w:eastAsia="宋体"/>
          <w:lang w:val="en-US"/>
        </w:rPr>
      </w:pPr>
      <w:r>
        <w:rPr>
          <w:rFonts w:eastAsia="宋体"/>
          <w:lang w:val="en-US"/>
        </w:rPr>
        <w:t>EXAMPLE 2:</w:t>
      </w:r>
      <w:r>
        <w:rPr>
          <w:rFonts w:eastAsia="宋体"/>
          <w:lang w:val="en-US"/>
        </w:rPr>
        <w:tab/>
        <w:t xml:space="preserve">To update the network configuration of the connection points of a VNFC, the Upgrade VNF function can interact with the Network Configuration Manager defined in </w:t>
      </w:r>
      <w:r>
        <w:rPr>
          <w:rFonts w:eastAsia="宋体"/>
          <w:lang w:val="en-US" w:eastAsia="zh-CN"/>
        </w:rPr>
        <w:t>ETSI GS NFV-IFA 049 [2].</w:t>
      </w:r>
    </w:p>
    <w:p w14:paraId="05CBE7F7" w14:textId="1C0B38A5" w:rsidR="000D0B52" w:rsidRDefault="00000000">
      <w:pPr>
        <w:spacing w:before="120" w:after="120"/>
        <w:rPr>
          <w:rFonts w:eastAsia="宋体"/>
          <w:lang w:val="en-US" w:eastAsia="zh-CN"/>
        </w:rPr>
      </w:pPr>
      <w:r>
        <w:rPr>
          <w:rFonts w:eastAsia="宋体"/>
          <w:lang w:val="en-US"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r w:rsidR="003E47F5">
        <w:rPr>
          <w:rFonts w:eastAsia="宋体" w:hint="eastAsia"/>
          <w:lang w:val="en-US" w:eastAsia="zh-CN"/>
        </w:rPr>
        <w:t>1</w:t>
      </w:r>
      <w:r>
        <w:rPr>
          <w:rFonts w:eastAsia="宋体"/>
          <w:lang w:val="en-US" w:eastAsia="zh-CN"/>
        </w:rPr>
        <w:t>.</w:t>
      </w:r>
      <w:r w:rsidR="003E47F5">
        <w:rPr>
          <w:rFonts w:eastAsia="宋体" w:hint="eastAsia"/>
          <w:lang w:val="en-US" w:eastAsia="zh-CN"/>
        </w:rPr>
        <w:t>4</w:t>
      </w:r>
      <w:r>
        <w:rPr>
          <w:rFonts w:eastAsia="宋体"/>
          <w:lang w:val="en-US" w:eastAsia="zh-CN"/>
        </w:rPr>
        <w:t>.3.</w:t>
      </w:r>
      <w:r w:rsidR="003E47F5">
        <w:rPr>
          <w:rFonts w:eastAsia="宋体" w:hint="eastAsia"/>
          <w:lang w:val="en-US" w:eastAsia="zh-CN"/>
        </w:rPr>
        <w:t>1</w:t>
      </w:r>
      <w:r>
        <w:rPr>
          <w:rFonts w:eastAsia="宋体"/>
          <w:lang w:val="en-US" w:eastAsia="zh-CN"/>
        </w:rPr>
        <w:t>-1.</w:t>
      </w:r>
    </w:p>
    <w:p w14:paraId="7A8E9457" w14:textId="77777777" w:rsidR="000D0B52" w:rsidRDefault="00000000">
      <w:pPr>
        <w:spacing w:before="120" w:after="120"/>
        <w:rPr>
          <w:rFonts w:eastAsia="宋体"/>
          <w:lang w:val="en-US" w:eastAsia="zh-CN"/>
        </w:rPr>
      </w:pPr>
      <w:r>
        <w:rPr>
          <w:rFonts w:eastAsia="宋体"/>
        </w:rPr>
        <w:object w:dxaOrig="9630" w:dyaOrig="1770" w14:anchorId="6563E141">
          <v:shape id="_x0000_i1032" type="#_x0000_t75" style="width:481.3pt;height:88.05pt" o:ole="">
            <v:imagedata r:id="rId22" o:title=""/>
          </v:shape>
          <o:OLEObject Type="Embed" ProgID="Visio.Drawing.15" ShapeID="_x0000_i1032" DrawAspect="Content" ObjectID="_1786301503" r:id="rId23"/>
        </w:object>
      </w:r>
    </w:p>
    <w:p w14:paraId="4ADDD4DA" w14:textId="77777777" w:rsidR="000D0B52" w:rsidRDefault="00000000">
      <w:pPr>
        <w:keepLines/>
        <w:spacing w:after="240"/>
        <w:jc w:val="center"/>
        <w:rPr>
          <w:rFonts w:ascii="Arial" w:eastAsia="宋体" w:hAnsi="Arial"/>
          <w:b/>
          <w:lang w:val="en-US"/>
        </w:rPr>
      </w:pPr>
      <w:bookmarkStart w:id="196" w:name="_Hlk175175750"/>
      <w:r>
        <w:rPr>
          <w:rFonts w:ascii="Arial" w:eastAsia="宋体" w:hAnsi="Arial"/>
          <w:b/>
          <w:lang w:val="en-US" w:eastAsia="zh-CN"/>
        </w:rPr>
        <w:t>Figure 5.</w:t>
      </w:r>
      <w:r>
        <w:rPr>
          <w:rFonts w:ascii="Arial" w:eastAsia="宋体" w:hAnsi="Arial" w:hint="eastAsia"/>
          <w:b/>
          <w:lang w:val="en-US" w:eastAsia="zh-CN"/>
        </w:rPr>
        <w:t>1</w:t>
      </w:r>
      <w:r>
        <w:rPr>
          <w:rFonts w:ascii="Arial" w:eastAsia="宋体" w:hAnsi="Arial"/>
          <w:b/>
          <w:lang w:val="en-US" w:eastAsia="zh-CN"/>
        </w:rPr>
        <w:t>.</w:t>
      </w:r>
      <w:r>
        <w:rPr>
          <w:rFonts w:ascii="Arial" w:eastAsia="宋体" w:hAnsi="Arial" w:hint="eastAsia"/>
          <w:b/>
          <w:lang w:val="en-US" w:eastAsia="zh-CN"/>
        </w:rPr>
        <w:t>4</w:t>
      </w:r>
      <w:r>
        <w:rPr>
          <w:rFonts w:ascii="Arial" w:eastAsia="宋体" w:hAnsi="Arial"/>
          <w:b/>
          <w:lang w:val="en-US" w:eastAsia="zh-CN"/>
        </w:rPr>
        <w:t>.3.</w:t>
      </w:r>
      <w:r>
        <w:rPr>
          <w:rFonts w:ascii="Arial" w:eastAsia="宋体" w:hAnsi="Arial" w:hint="eastAsia"/>
          <w:b/>
          <w:lang w:val="en-US" w:eastAsia="zh-CN"/>
        </w:rPr>
        <w:t>1</w:t>
      </w:r>
      <w:r>
        <w:rPr>
          <w:rFonts w:ascii="Arial" w:eastAsia="宋体" w:hAnsi="Arial"/>
          <w:b/>
          <w:lang w:val="en-US" w:eastAsia="zh-CN"/>
        </w:rPr>
        <w:t>-1: Interaction and reference point between 3GPP management system and Upgrade VNF function</w:t>
      </w:r>
    </w:p>
    <w:bookmarkEnd w:id="196"/>
    <w:p w14:paraId="3B3B83CA" w14:textId="77777777" w:rsidR="000D0B52" w:rsidRDefault="00000000">
      <w:pPr>
        <w:rPr>
          <w:rFonts w:eastAsia="宋体"/>
          <w:lang w:val="en-US" w:eastAsia="zh-CN"/>
        </w:rPr>
      </w:pPr>
      <w:r>
        <w:rPr>
          <w:rFonts w:eastAsia="宋体"/>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53BB8FE" w14:textId="77777777" w:rsidR="000D0B52" w:rsidRDefault="00000000">
      <w:pPr>
        <w:rPr>
          <w:rFonts w:eastAsia="宋体"/>
          <w:lang w:val="en-US" w:eastAsia="zh-CN"/>
        </w:rPr>
      </w:pPr>
      <w:r>
        <w:rPr>
          <w:rFonts w:eastAsia="宋体"/>
          <w:lang w:val="en-US" w:eastAsia="zh-CN"/>
        </w:rPr>
        <w:t>The present solution addresses the potential requirements REQ-CVNF_UP-1 and REQ-CVNF_UP-2</w:t>
      </w:r>
      <w:r>
        <w:rPr>
          <w:rFonts w:eastAsia="宋体" w:hint="eastAsia"/>
          <w:lang w:val="en-US" w:eastAsia="zh-CN"/>
        </w:rPr>
        <w:t>.</w:t>
      </w:r>
    </w:p>
    <w:p w14:paraId="4ADA584A" w14:textId="77777777" w:rsidR="000D0B52" w:rsidRDefault="00000000">
      <w:pPr>
        <w:pStyle w:val="21"/>
      </w:pPr>
      <w:bookmarkStart w:id="197" w:name="_Toc3137"/>
      <w:bookmarkStart w:id="198" w:name="_Toc15622"/>
      <w:bookmarkStart w:id="199" w:name="_Toc11787"/>
      <w:bookmarkStart w:id="200" w:name="_Toc155781462"/>
      <w:bookmarkStart w:id="201" w:name="_Toc17220"/>
      <w:bookmarkStart w:id="202" w:name="_Toc27391"/>
      <w:bookmarkStart w:id="203" w:name="_Toc27912"/>
      <w:bookmarkStart w:id="204" w:name="_Toc17669"/>
      <w:bookmarkStart w:id="205" w:name="_Toc6662"/>
      <w:bookmarkStart w:id="206" w:name="_Toc3748"/>
      <w:bookmarkStart w:id="207" w:name="_Toc14368"/>
      <w:bookmarkStart w:id="208" w:name="_Toc175688416"/>
      <w:bookmarkEnd w:id="175"/>
      <w:bookmarkEnd w:id="176"/>
      <w:r>
        <w:lastRenderedPageBreak/>
        <w:t>5.2</w:t>
      </w:r>
      <w:r>
        <w:tab/>
        <w:t>Use of industry solutions for management of cloud-native network functions</w:t>
      </w:r>
      <w:bookmarkEnd w:id="197"/>
      <w:bookmarkEnd w:id="198"/>
      <w:bookmarkEnd w:id="199"/>
      <w:bookmarkEnd w:id="200"/>
      <w:bookmarkEnd w:id="201"/>
      <w:bookmarkEnd w:id="202"/>
      <w:bookmarkEnd w:id="203"/>
      <w:bookmarkEnd w:id="204"/>
      <w:bookmarkEnd w:id="205"/>
      <w:bookmarkEnd w:id="206"/>
      <w:bookmarkEnd w:id="207"/>
      <w:bookmarkEnd w:id="208"/>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223A6486" w:rsidR="000D0B52" w:rsidRDefault="00000000">
      <w:pPr>
        <w:pStyle w:val="31"/>
      </w:pPr>
      <w:bookmarkStart w:id="209" w:name="_Toc175688417"/>
      <w:bookmarkStart w:id="210" w:name="_Toc19843"/>
      <w:bookmarkStart w:id="211" w:name="_Toc28416"/>
      <w:bookmarkStart w:id="212" w:name="_Toc10188"/>
      <w:bookmarkStart w:id="213" w:name="_Toc21949"/>
      <w:bookmarkStart w:id="214" w:name="_Toc25958"/>
      <w:bookmarkStart w:id="215" w:name="_Toc10262"/>
      <w:bookmarkStart w:id="216" w:name="_Toc17131"/>
      <w:bookmarkStart w:id="217" w:name="_Toc13165"/>
      <w:bookmarkStart w:id="218" w:name="_Toc6722"/>
      <w:bookmarkStart w:id="219" w:name="_Toc155781463"/>
      <w:bookmarkStart w:id="220" w:name="_Toc21621"/>
      <w:r>
        <w:t>5.2.</w:t>
      </w:r>
      <w:r>
        <w:rPr>
          <w:rFonts w:eastAsia="宋体" w:hint="eastAsia"/>
          <w:lang w:val="en-US" w:eastAsia="zh-CN"/>
        </w:rPr>
        <w:t>1</w:t>
      </w:r>
      <w:r>
        <w:tab/>
        <w:t>Use case #</w:t>
      </w:r>
      <w:r>
        <w:rPr>
          <w:rFonts w:eastAsia="宋体" w:hint="eastAsia"/>
          <w:lang w:val="en-US" w:eastAsia="zh-CN"/>
        </w:rPr>
        <w:t xml:space="preserve">1: </w:t>
      </w:r>
      <w:r>
        <w:t>3GPP management architecture evolution to support LCM of NF Deployment instance</w:t>
      </w:r>
      <w:bookmarkEnd w:id="209"/>
      <w:bookmarkEnd w:id="210"/>
      <w:bookmarkEnd w:id="211"/>
      <w:bookmarkEnd w:id="212"/>
      <w:bookmarkEnd w:id="213"/>
      <w:bookmarkEnd w:id="214"/>
      <w:bookmarkEnd w:id="215"/>
      <w:bookmarkEnd w:id="216"/>
      <w:bookmarkEnd w:id="217"/>
      <w:bookmarkEnd w:id="218"/>
    </w:p>
    <w:p w14:paraId="57251549" w14:textId="77777777" w:rsidR="000D0B52" w:rsidRDefault="00000000">
      <w:pPr>
        <w:pStyle w:val="41"/>
      </w:pPr>
      <w:bookmarkStart w:id="221" w:name="_Toc17184"/>
      <w:bookmarkStart w:id="222" w:name="_Toc5565"/>
      <w:bookmarkStart w:id="223" w:name="_Toc17298"/>
      <w:bookmarkStart w:id="224" w:name="_Toc30668"/>
      <w:bookmarkStart w:id="225" w:name="_Toc27149"/>
      <w:bookmarkStart w:id="226" w:name="_Toc12006"/>
      <w:bookmarkStart w:id="227" w:name="_Toc7659"/>
      <w:bookmarkStart w:id="228" w:name="_Toc1318"/>
      <w:bookmarkStart w:id="229" w:name="_Toc15336"/>
      <w:bookmarkStart w:id="230" w:name="_Toc175688418"/>
      <w:r>
        <w:t>5.2.</w:t>
      </w:r>
      <w:r>
        <w:rPr>
          <w:rFonts w:eastAsia="宋体" w:hint="eastAsia"/>
          <w:lang w:val="en-US" w:eastAsia="zh-CN"/>
        </w:rPr>
        <w:t>1</w:t>
      </w:r>
      <w:r>
        <w:t>.1</w:t>
      </w:r>
      <w:r>
        <w:tab/>
        <w:t>Description</w:t>
      </w:r>
      <w:bookmarkEnd w:id="221"/>
      <w:bookmarkEnd w:id="222"/>
      <w:bookmarkEnd w:id="223"/>
      <w:bookmarkEnd w:id="224"/>
      <w:bookmarkEnd w:id="225"/>
      <w:bookmarkEnd w:id="226"/>
      <w:bookmarkEnd w:id="227"/>
      <w:bookmarkEnd w:id="228"/>
      <w:bookmarkEnd w:id="229"/>
      <w:bookmarkEnd w:id="230"/>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宋体"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2F08BF5E" w:rsidR="000D0B52" w:rsidRDefault="00000000">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0D1C9DC" w14:textId="77777777" w:rsidR="000D0B52" w:rsidRDefault="00000000">
      <w:pPr>
        <w:pStyle w:val="41"/>
      </w:pPr>
      <w:bookmarkStart w:id="231" w:name="_Toc22529"/>
      <w:bookmarkStart w:id="232" w:name="_Toc20497"/>
      <w:bookmarkStart w:id="233" w:name="_Toc22015"/>
      <w:bookmarkStart w:id="234" w:name="_Toc25789"/>
      <w:bookmarkStart w:id="235" w:name="_Toc6797"/>
      <w:bookmarkStart w:id="236" w:name="_Toc18294"/>
      <w:bookmarkStart w:id="237" w:name="_Toc4446"/>
      <w:bookmarkStart w:id="238" w:name="_Toc19401"/>
      <w:bookmarkStart w:id="239" w:name="_Toc4963"/>
      <w:bookmarkStart w:id="240" w:name="_Toc175688419"/>
      <w:r>
        <w:t>5.2.</w:t>
      </w:r>
      <w:r>
        <w:rPr>
          <w:rFonts w:eastAsia="宋体" w:hint="eastAsia"/>
          <w:lang w:val="en-US" w:eastAsia="zh-CN"/>
        </w:rPr>
        <w:t>1</w:t>
      </w:r>
      <w:r>
        <w:t>.2</w:t>
      </w:r>
      <w:r>
        <w:tab/>
        <w:t>Potential requirements</w:t>
      </w:r>
      <w:bookmarkEnd w:id="231"/>
      <w:bookmarkEnd w:id="232"/>
      <w:bookmarkEnd w:id="233"/>
      <w:bookmarkEnd w:id="234"/>
      <w:bookmarkEnd w:id="235"/>
      <w:bookmarkEnd w:id="236"/>
      <w:bookmarkEnd w:id="237"/>
      <w:bookmarkEnd w:id="238"/>
      <w:bookmarkEnd w:id="239"/>
      <w:bookmarkEnd w:id="240"/>
    </w:p>
    <w:p w14:paraId="3CC426AA" w14:textId="5081AAD3" w:rsidR="000D0B52" w:rsidRDefault="00000000">
      <w:pPr>
        <w:rPr>
          <w:rFonts w:eastAsia="等线"/>
          <w:b/>
          <w:bCs/>
          <w:lang w:eastAsia="zh-CN"/>
        </w:rPr>
      </w:pPr>
      <w:r w:rsidRPr="006965EE">
        <w:rPr>
          <w:b/>
          <w:bCs/>
        </w:rPr>
        <w:t>REQ</w:t>
      </w:r>
      <w:r w:rsidR="00614F29" w:rsidRPr="006965EE" w:rsidDel="00614F29">
        <w:rPr>
          <w:b/>
          <w:bCs/>
        </w:rPr>
        <w:t xml:space="preserve"> </w:t>
      </w:r>
      <w:r w:rsidRPr="006965EE">
        <w:rPr>
          <w:b/>
          <w:bCs/>
        </w:rPr>
        <w:t>_LCM-1</w:t>
      </w:r>
      <w:r>
        <w:rPr>
          <w:rFonts w:eastAsia="宋体" w:hint="eastAsia"/>
          <w:lang w:val="en-US" w:eastAsia="zh-CN"/>
        </w:rPr>
        <w:t xml:space="preserve"> </w:t>
      </w:r>
      <w:r>
        <w:rPr>
          <w:rFonts w:eastAsia="宋体"/>
          <w:lang w:val="en-US" w:eastAsia="zh-CN"/>
        </w:rPr>
        <w:t>The deployment management reference point shall support the capability allowing the 3GPP management system to interact with an orchestration and management entity to perform the LCM of NF Deployment instance</w:t>
      </w:r>
      <w:r>
        <w:t>.</w:t>
      </w:r>
    </w:p>
    <w:p w14:paraId="4C0C0E14" w14:textId="77777777" w:rsidR="000D0B52" w:rsidRDefault="00000000">
      <w:pPr>
        <w:pStyle w:val="41"/>
      </w:pPr>
      <w:bookmarkStart w:id="241" w:name="_Toc4316"/>
      <w:bookmarkStart w:id="242" w:name="_Toc31198"/>
      <w:bookmarkStart w:id="243" w:name="_Toc11848"/>
      <w:bookmarkStart w:id="244" w:name="_Toc18197"/>
      <w:bookmarkStart w:id="245" w:name="_Toc26183"/>
      <w:bookmarkStart w:id="246" w:name="_Toc2756"/>
      <w:bookmarkStart w:id="247" w:name="_Toc6440"/>
      <w:bookmarkStart w:id="248" w:name="_Toc29860"/>
      <w:bookmarkStart w:id="249" w:name="_Toc26103"/>
      <w:bookmarkStart w:id="250" w:name="_Toc175688420"/>
      <w:r>
        <w:t>5.2.</w:t>
      </w:r>
      <w:r>
        <w:rPr>
          <w:rFonts w:eastAsia="宋体" w:hint="eastAsia"/>
          <w:lang w:val="en-US" w:eastAsia="zh-CN"/>
        </w:rPr>
        <w:t>1</w:t>
      </w:r>
      <w:r>
        <w:t>.3</w:t>
      </w:r>
      <w:r>
        <w:tab/>
        <w:t>Potential solutions</w:t>
      </w:r>
      <w:bookmarkEnd w:id="241"/>
      <w:bookmarkEnd w:id="242"/>
      <w:bookmarkEnd w:id="243"/>
      <w:bookmarkEnd w:id="244"/>
      <w:bookmarkEnd w:id="245"/>
      <w:bookmarkEnd w:id="246"/>
      <w:bookmarkEnd w:id="247"/>
      <w:bookmarkEnd w:id="248"/>
      <w:bookmarkEnd w:id="249"/>
      <w:bookmarkEnd w:id="250"/>
    </w:p>
    <w:p w14:paraId="0584EDFC" w14:textId="19833181" w:rsidR="000D0B52" w:rsidRDefault="00000000">
      <w:r>
        <w:t>Introduce a generic orchestration and management entity that interacts with 3GPP management system for LCM of NF Deployment instance via the new deployment management reference point.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590ED4F7" w:rsidR="000D0B52" w:rsidRDefault="00257820">
      <w:pPr>
        <w:jc w:val="center"/>
        <w:rPr>
          <w:color w:val="000000"/>
          <w:lang w:eastAsia="zh-CN"/>
        </w:rPr>
      </w:pPr>
      <w:r>
        <w:rPr>
          <w:color w:val="000000"/>
          <w:lang w:eastAsia="zh-CN"/>
        </w:rPr>
        <w:pict w14:anchorId="128205A1">
          <v:shape id="图片 1" o:spid="_x0000_i1033" type="#_x0000_t75" style="width:429.8pt;height:114.1pt;visibility:visible;mso-wrap-style:square">
            <v:imagedata r:id="rId24" o:title=""/>
          </v:shape>
        </w:pict>
      </w:r>
      <w:r w:rsidR="00614F29" w:rsidRPr="00614F29">
        <w:rPr>
          <w:color w:val="000000"/>
          <w:lang w:eastAsia="zh-CN"/>
        </w:rPr>
        <w:t xml:space="preserve"> </w:t>
      </w:r>
    </w:p>
    <w:p w14:paraId="725B4C15" w14:textId="2A8246F5" w:rsidR="000D0B52" w:rsidRDefault="00000000" w:rsidP="004674F6">
      <w:pPr>
        <w:keepLines/>
        <w:spacing w:after="240"/>
        <w:jc w:val="center"/>
      </w:pPr>
      <w:r w:rsidRPr="004674F6">
        <w:rPr>
          <w:rFonts w:ascii="Arial" w:eastAsia="宋体" w:hAnsi="Arial"/>
          <w:b/>
          <w:lang w:val="en-US" w:eastAsia="zh-CN"/>
        </w:rPr>
        <w:t>Figure 5.2.</w:t>
      </w:r>
      <w:r w:rsidRPr="004674F6">
        <w:rPr>
          <w:rFonts w:ascii="Arial" w:eastAsia="宋体" w:hAnsi="Arial" w:hint="eastAsia"/>
          <w:b/>
          <w:lang w:val="en-US" w:eastAsia="zh-CN"/>
        </w:rPr>
        <w:t>1</w:t>
      </w:r>
      <w:r w:rsidRPr="004674F6">
        <w:rPr>
          <w:rFonts w:ascii="Arial" w:eastAsia="宋体" w:hAnsi="Arial"/>
          <w:b/>
          <w:lang w:val="en-US" w:eastAsia="zh-CN"/>
        </w:rPr>
        <w:t>.3-1</w:t>
      </w:r>
      <w:r w:rsidR="00BB1F2C">
        <w:rPr>
          <w:rFonts w:ascii="Arial" w:eastAsia="宋体" w:hAnsi="Arial" w:hint="eastAsia"/>
          <w:b/>
          <w:lang w:val="en-US" w:eastAsia="zh-CN"/>
        </w:rPr>
        <w:t xml:space="preserve">: </w:t>
      </w:r>
      <w:r w:rsidRPr="004674F6">
        <w:rPr>
          <w:rFonts w:ascii="Arial" w:eastAsia="宋体" w:hAnsi="Arial"/>
          <w:b/>
          <w:lang w:val="en-US" w:eastAsia="zh-CN"/>
        </w:rPr>
        <w:t>Lifecycle management of  NF Deployment instance</w:t>
      </w:r>
    </w:p>
    <w:p w14:paraId="3A613968" w14:textId="627B7621" w:rsidR="000D0B52" w:rsidRDefault="00000000">
      <w:pPr>
        <w:rPr>
          <w:rFonts w:eastAsia="等线"/>
          <w:lang w:eastAsia="zh-CN"/>
        </w:rPr>
      </w:pPr>
      <w:r>
        <w:t>The deployment management reference point includes the interfaces that 3GPP supports today with ETSI NFV MANO but not limited to it, e.g., Kubernetes based API.</w:t>
      </w:r>
    </w:p>
    <w:p w14:paraId="3EE40F91" w14:textId="77777777" w:rsidR="000D0B52" w:rsidRDefault="00000000">
      <w:pPr>
        <w:pStyle w:val="31"/>
      </w:pPr>
      <w:bookmarkStart w:id="251" w:name="_Toc15238"/>
      <w:bookmarkStart w:id="252" w:name="_Toc5957"/>
      <w:bookmarkStart w:id="253" w:name="_Toc175688421"/>
      <w:r>
        <w:t>5.2.</w:t>
      </w:r>
      <w:r>
        <w:rPr>
          <w:lang w:val="en-US" w:eastAsia="zh-CN"/>
        </w:rPr>
        <w:t>2</w:t>
      </w:r>
      <w:r>
        <w:tab/>
      </w:r>
      <w:r>
        <w:rPr>
          <w:lang w:val="en-US" w:eastAsia="zh-CN"/>
        </w:rPr>
        <w:t>Use case #</w:t>
      </w:r>
      <w:r>
        <w:t>2</w:t>
      </w:r>
      <w:r>
        <w:rPr>
          <w:lang w:val="en-US" w:eastAsia="zh-CN"/>
        </w:rPr>
        <w:t>: data streaming for cloud native network function</w:t>
      </w:r>
      <w:bookmarkEnd w:id="251"/>
      <w:bookmarkEnd w:id="252"/>
      <w:bookmarkEnd w:id="253"/>
    </w:p>
    <w:p w14:paraId="4E35FDC6" w14:textId="77777777" w:rsidR="000D0B52" w:rsidRDefault="00000000">
      <w:pPr>
        <w:pStyle w:val="41"/>
      </w:pPr>
      <w:bookmarkStart w:id="254" w:name="_Toc29370"/>
      <w:bookmarkStart w:id="255" w:name="_Toc32584"/>
      <w:bookmarkStart w:id="256" w:name="_Toc175688422"/>
      <w:r>
        <w:t>5.2.</w:t>
      </w:r>
      <w:r>
        <w:rPr>
          <w:rFonts w:eastAsia="宋体" w:hint="eastAsia"/>
          <w:lang w:val="en-US" w:eastAsia="zh-CN"/>
        </w:rPr>
        <w:t>2</w:t>
      </w:r>
      <w:r>
        <w:t>.1</w:t>
      </w:r>
      <w:r>
        <w:tab/>
        <w:t>Description</w:t>
      </w:r>
      <w:bookmarkEnd w:id="254"/>
      <w:bookmarkEnd w:id="255"/>
      <w:bookmarkEnd w:id="256"/>
    </w:p>
    <w:p w14:paraId="08557571" w14:textId="77777777" w:rsidR="000D0B52" w:rsidRDefault="00000000">
      <w:pPr>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eastAsia="宋体" w:hint="eastAsia"/>
          <w:color w:val="252525"/>
          <w:shd w:val="clear" w:color="auto" w:fill="FFFFFF"/>
          <w:lang w:eastAsia="zh-CN"/>
        </w:rPr>
        <w:t>s</w:t>
      </w:r>
      <w:r>
        <w:rPr>
          <w:rFonts w:eastAsia="宋体"/>
          <w:color w:val="252525"/>
          <w:shd w:val="clear" w:color="auto" w:fill="FFFFFF"/>
        </w:rPr>
        <w:t>treaming for PM, tracing and analytic [</w:t>
      </w:r>
      <w:r>
        <w:rPr>
          <w:rFonts w:eastAsia="宋体" w:hint="eastAsia"/>
          <w:color w:val="252525"/>
          <w:shd w:val="clear" w:color="auto" w:fill="FFFFFF"/>
          <w:lang w:val="en-US"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eastAsia="宋体" w:hint="eastAsia"/>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w:t>
      </w:r>
      <w:r>
        <w:rPr>
          <w:rFonts w:eastAsia="宋体"/>
          <w:color w:val="252525"/>
          <w:shd w:val="clear" w:color="auto" w:fill="FFFFFF"/>
          <w:lang w:eastAsia="zh-CN"/>
        </w:rPr>
        <w:lastRenderedPageBreak/>
        <w:t xml:space="preserve">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宋体"/>
          <w:color w:val="252525"/>
          <w:shd w:val="clear" w:color="auto" w:fill="FFFFFF"/>
        </w:rPr>
        <w:t xml:space="preserve">In cloud native deployment, more </w:t>
      </w:r>
      <w:r>
        <w:rPr>
          <w:rFonts w:eastAsia="宋体" w:hint="eastAsia"/>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41"/>
      </w:pPr>
      <w:bookmarkStart w:id="257" w:name="_Toc175688423"/>
      <w:r>
        <w:t>5.2.2.</w:t>
      </w:r>
      <w:r>
        <w:rPr>
          <w:rFonts w:eastAsia="宋体" w:hint="eastAsia"/>
          <w:lang w:val="en-US" w:eastAsia="zh-CN"/>
        </w:rPr>
        <w:t>2</w:t>
      </w:r>
      <w:r>
        <w:tab/>
        <w:t>Potential requirements</w:t>
      </w:r>
      <w:bookmarkEnd w:id="257"/>
    </w:p>
    <w:p w14:paraId="6C492F7E" w14:textId="0E41EFDE" w:rsidR="000D0B52" w:rsidRDefault="00000000">
      <w:pPr>
        <w:rPr>
          <w:rStyle w:val="ui-provider"/>
          <w:rFonts w:eastAsia="等线"/>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4EAFE05F" w14:textId="015B934E" w:rsidR="000D0B52" w:rsidRDefault="00000000">
      <w:pPr>
        <w:rPr>
          <w:rFonts w:eastAsia="等线"/>
          <w:bCs/>
          <w:lang w:eastAsia="zh-CN"/>
        </w:rPr>
      </w:pPr>
      <w:r>
        <w:rPr>
          <w:bCs/>
        </w:rPr>
        <w:t xml:space="preserve">Note: The management data </w:t>
      </w:r>
      <w:r>
        <w:rPr>
          <w:rStyle w:val="ui-provider"/>
          <w:rFonts w:hint="eastAsia"/>
          <w:lang w:eastAsia="zh-CN"/>
        </w:rPr>
        <w:t>includes</w:t>
      </w:r>
      <w:r>
        <w:rPr>
          <w:rStyle w:val="ui-provider"/>
        </w:rPr>
        <w:t xml:space="preserve"> performance measurements or KPIs defined in TS 28.552[</w:t>
      </w:r>
      <w:r w:rsidR="00584D68">
        <w:rPr>
          <w:rStyle w:val="ui-provider"/>
          <w:rFonts w:eastAsia="等线" w:hint="eastAsia"/>
          <w:lang w:eastAsia="zh-CN"/>
        </w:rPr>
        <w:t>14</w:t>
      </w:r>
      <w:r>
        <w:rPr>
          <w:rStyle w:val="ui-provider"/>
        </w:rPr>
        <w:t>] and TS 28.554[</w:t>
      </w:r>
      <w:r w:rsidR="00584D68">
        <w:rPr>
          <w:rStyle w:val="ui-provider"/>
          <w:rFonts w:eastAsia="等线"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4C3F700E" w14:textId="77777777" w:rsidR="000D0B52" w:rsidRDefault="00000000">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lang w:val="en-US"/>
        </w:rPr>
        <w:t xml:space="preserve"> </w:t>
      </w:r>
    </w:p>
    <w:p w14:paraId="38BAB73B" w14:textId="77777777" w:rsidR="000D0B52" w:rsidRDefault="00000000">
      <w:pPr>
        <w:pStyle w:val="41"/>
      </w:pPr>
      <w:bookmarkStart w:id="258" w:name="_Toc175688424"/>
      <w:r>
        <w:t>5.2.2.</w:t>
      </w:r>
      <w:r>
        <w:rPr>
          <w:rFonts w:eastAsia="宋体" w:hint="eastAsia"/>
          <w:lang w:val="en-US" w:eastAsia="zh-CN"/>
        </w:rPr>
        <w:t>3</w:t>
      </w:r>
      <w:r>
        <w:tab/>
        <w:t>Potential solutions</w:t>
      </w:r>
      <w:bookmarkEnd w:id="258"/>
    </w:p>
    <w:p w14:paraId="6E142CB8" w14:textId="77777777" w:rsidR="000D0B52" w:rsidRDefault="00000000">
      <w:pPr>
        <w:pStyle w:val="51"/>
        <w:rPr>
          <w:rFonts w:ascii="Times New Roman" w:hAnsi="Times New Roman"/>
          <w:color w:val="000000"/>
        </w:rPr>
      </w:pPr>
      <w:bookmarkStart w:id="259" w:name="_Toc175688425"/>
      <w:r>
        <w:rPr>
          <w:rFonts w:cs="Arial"/>
          <w:color w:val="000000"/>
        </w:rPr>
        <w:t>5.2.2.</w:t>
      </w:r>
      <w:r>
        <w:rPr>
          <w:rFonts w:eastAsia="宋体"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宋体" w:hAnsi="Times New Roman" w:hint="eastAsia"/>
          <w:color w:val="000000"/>
          <w:lang w:val="en-US" w:eastAsia="zh-CN"/>
        </w:rPr>
        <w:t xml:space="preserve">    </w:t>
      </w:r>
      <w:r>
        <w:rPr>
          <w:rFonts w:ascii="Times New Roman" w:hAnsi="Times New Roman"/>
          <w:color w:val="000000"/>
        </w:rPr>
        <w:t>Solution #</w:t>
      </w:r>
      <w:r>
        <w:rPr>
          <w:rFonts w:ascii="Times New Roman" w:eastAsia="宋体" w:hAnsi="Times New Roman" w:hint="eastAsia"/>
          <w:color w:val="000000"/>
          <w:lang w:val="en-US" w:eastAsia="zh-CN"/>
        </w:rPr>
        <w:t>1</w:t>
      </w:r>
      <w:r>
        <w:rPr>
          <w:rFonts w:ascii="Times New Roman" w:hAnsi="Times New Roman"/>
          <w:color w:val="000000"/>
        </w:rPr>
        <w:t>: Management data streaming based on message bus</w:t>
      </w:r>
      <w:bookmarkEnd w:id="259"/>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宋体"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5.2.2.</w:t>
      </w:r>
      <w:r w:rsidRPr="004674F6">
        <w:rPr>
          <w:rFonts w:ascii="Arial" w:eastAsia="宋体" w:hAnsi="Arial" w:hint="eastAsia"/>
          <w:b/>
          <w:lang w:val="en-US" w:eastAsia="zh-CN"/>
        </w:rPr>
        <w:t>3</w:t>
      </w:r>
      <w:r w:rsidRPr="004674F6">
        <w:rPr>
          <w:rFonts w:ascii="Arial" w:eastAsia="宋体" w:hAnsi="Arial"/>
          <w:b/>
          <w:lang w:val="en-US" w:eastAsia="zh-CN"/>
        </w:rPr>
        <w:t>.1-1:  Potential solution for management data streaming based on message bus</w:t>
      </w:r>
    </w:p>
    <w:p w14:paraId="1E95BDE0" w14:textId="77777777" w:rsidR="000D0B52" w:rsidRDefault="00000000">
      <w:pPr>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312EC857" w:rsidR="000D0B52" w:rsidRDefault="00000000">
      <w:pPr>
        <w:keepNext/>
        <w:keepLines/>
        <w:spacing w:before="120"/>
        <w:ind w:left="1134" w:hanging="1134"/>
        <w:outlineLvl w:val="2"/>
        <w:rPr>
          <w:rFonts w:ascii="Arial" w:eastAsia="宋体" w:hAnsi="Arial"/>
          <w:sz w:val="28"/>
        </w:rPr>
      </w:pPr>
      <w:r>
        <w:rPr>
          <w:rFonts w:ascii="Arial" w:eastAsia="宋体" w:hAnsi="Arial"/>
          <w:sz w:val="28"/>
        </w:rPr>
        <w:lastRenderedPageBreak/>
        <w:t>5.2.</w:t>
      </w:r>
      <w:r>
        <w:rPr>
          <w:rFonts w:ascii="Arial" w:eastAsia="宋体" w:hAnsi="Arial" w:hint="eastAsia"/>
          <w:sz w:val="28"/>
          <w:lang w:val="en-US" w:eastAsia="zh-CN"/>
        </w:rPr>
        <w:t>3</w:t>
      </w:r>
      <w:r>
        <w:rPr>
          <w:rFonts w:ascii="Arial" w:eastAsia="宋体" w:hAnsi="Arial"/>
          <w:sz w:val="28"/>
        </w:rPr>
        <w:tab/>
        <w:t>Use case #</w:t>
      </w:r>
      <w:r>
        <w:rPr>
          <w:rFonts w:ascii="Arial" w:eastAsia="宋体" w:hAnsi="Arial" w:hint="eastAsia"/>
          <w:sz w:val="28"/>
          <w:lang w:val="en-US" w:eastAsia="zh-CN"/>
        </w:rPr>
        <w:t>3</w:t>
      </w:r>
      <w:r>
        <w:rPr>
          <w:rFonts w:ascii="Arial" w:eastAsia="宋体" w:hAnsi="Arial"/>
          <w:sz w:val="28"/>
        </w:rPr>
        <w:t>: Creation of a NF Deployment instance</w:t>
      </w:r>
    </w:p>
    <w:p w14:paraId="6D2B8A7C" w14:textId="77777777" w:rsidR="000D0B52" w:rsidRDefault="00000000">
      <w:pPr>
        <w:pStyle w:val="41"/>
      </w:pPr>
      <w:bookmarkStart w:id="260" w:name="_Toc175688426"/>
      <w:r>
        <w:t>5.</w:t>
      </w:r>
      <w:r>
        <w:rPr>
          <w:rFonts w:eastAsia="宋体" w:hint="eastAsia"/>
          <w:lang w:val="en-US" w:eastAsia="zh-CN"/>
        </w:rPr>
        <w:t>2</w:t>
      </w:r>
      <w:r>
        <w:t>.</w:t>
      </w:r>
      <w:r>
        <w:rPr>
          <w:rFonts w:eastAsia="宋体" w:hint="eastAsia"/>
          <w:lang w:val="en-US" w:eastAsia="zh-CN"/>
        </w:rPr>
        <w:t>3</w:t>
      </w:r>
      <w:r>
        <w:t>.1</w:t>
      </w:r>
      <w:r>
        <w:tab/>
        <w:t>Description</w:t>
      </w:r>
      <w:bookmarkEnd w:id="260"/>
    </w:p>
    <w:p w14:paraId="3A6CA591" w14:textId="6AC88380" w:rsidR="000D0B52" w:rsidRDefault="00000000">
      <w:pPr>
        <w:rPr>
          <w:rFonts w:eastAsia="宋体"/>
          <w:lang w:eastAsia="zh-CN"/>
        </w:rPr>
      </w:pPr>
      <w:r>
        <w:rPr>
          <w:rFonts w:eastAsia="宋体"/>
        </w:rPr>
        <w:t>In this use case the 3GPP management system interacts with an orchestration and management entity for creation of a NF Deployment instance.</w:t>
      </w:r>
      <w:r>
        <w:rPr>
          <w:rFonts w:eastAsia="宋体" w:hint="eastAsia"/>
          <w:lang w:eastAsia="zh-CN"/>
        </w:rPr>
        <w:t xml:space="preserve">  </w:t>
      </w:r>
    </w:p>
    <w:p w14:paraId="75188284" w14:textId="219FBD7D" w:rsidR="000D0B52" w:rsidRDefault="00000000">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57234A09" w14:textId="7D70F031" w:rsidR="000D0B52" w:rsidRDefault="00000000" w:rsidP="004674F6">
      <w:pPr>
        <w:rPr>
          <w:rFonts w:eastAsia="宋体"/>
          <w:strike/>
        </w:rPr>
      </w:pPr>
      <w:r>
        <w:rPr>
          <w:rFonts w:eastAsia="宋体"/>
          <w:color w:val="000000"/>
        </w:rPr>
        <w:t xml:space="preserve">The 3GPP management system needs to be able to request an orchestration and management entity to create a NF Deployment instance. </w:t>
      </w:r>
      <w:r>
        <w:rPr>
          <w:rFonts w:eastAsia="宋体" w:hint="eastAsia"/>
          <w:color w:val="000000"/>
          <w:lang w:eastAsia="zh-CN"/>
        </w:rPr>
        <w:t xml:space="preserve"> </w:t>
      </w:r>
    </w:p>
    <w:p w14:paraId="7FDC2ECE" w14:textId="77777777" w:rsidR="000D0B52" w:rsidRPr="004674F6" w:rsidRDefault="00000000" w:rsidP="004674F6">
      <w:pPr>
        <w:pStyle w:val="41"/>
        <w:rPr>
          <w:rFonts w:eastAsia="宋体"/>
          <w:lang w:val="en-US" w:eastAsia="zh-CN"/>
        </w:rPr>
      </w:pPr>
      <w:bookmarkStart w:id="261" w:name="OLE_LINK8"/>
      <w:bookmarkStart w:id="262" w:name="_Toc175688427"/>
      <w:r>
        <w:rPr>
          <w:rFonts w:eastAsia="宋体" w:hint="eastAsia"/>
          <w:lang w:val="en-US" w:eastAsia="zh-CN"/>
        </w:rPr>
        <w:t>5.2.</w:t>
      </w:r>
      <w:r>
        <w:rPr>
          <w:rFonts w:eastAsia="宋体"/>
          <w:lang w:val="en-US" w:eastAsia="zh-CN"/>
        </w:rPr>
        <w:t>3</w:t>
      </w:r>
      <w:r w:rsidRPr="004674F6">
        <w:rPr>
          <w:rFonts w:eastAsia="宋体" w:hint="eastAsia"/>
          <w:lang w:val="en-US" w:eastAsia="zh-CN"/>
        </w:rPr>
        <w:t>.2</w:t>
      </w:r>
      <w:r w:rsidRPr="004674F6">
        <w:rPr>
          <w:rFonts w:eastAsia="宋体" w:hint="eastAsia"/>
          <w:lang w:val="en-US" w:eastAsia="zh-CN"/>
        </w:rPr>
        <w:tab/>
        <w:t>Potential requirements</w:t>
      </w:r>
      <w:bookmarkEnd w:id="261"/>
      <w:bookmarkEnd w:id="262"/>
    </w:p>
    <w:p w14:paraId="3CFC987C" w14:textId="0F7AA132" w:rsidR="000D0B52" w:rsidRDefault="00000000">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674DDA91" w14:textId="7B233C82" w:rsidR="000D0B52" w:rsidRDefault="00000000">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30C6C804" w14:textId="77777777" w:rsidR="000D0B52" w:rsidRPr="004674F6" w:rsidRDefault="00000000" w:rsidP="004674F6">
      <w:pPr>
        <w:pStyle w:val="41"/>
        <w:rPr>
          <w:rFonts w:eastAsia="宋体"/>
          <w:lang w:val="en-US" w:eastAsia="zh-CN"/>
        </w:rPr>
      </w:pPr>
      <w:bookmarkStart w:id="263" w:name="_Toc175688428"/>
      <w:r w:rsidRPr="004674F6">
        <w:rPr>
          <w:rFonts w:eastAsia="宋体" w:hint="eastAsia"/>
          <w:lang w:val="en-US" w:eastAsia="zh-CN"/>
        </w:rPr>
        <w:t>5.2.</w:t>
      </w:r>
      <w:r w:rsidRPr="004674F6">
        <w:rPr>
          <w:rFonts w:eastAsia="宋体"/>
          <w:lang w:val="en-US" w:eastAsia="zh-CN"/>
        </w:rPr>
        <w:t>3</w:t>
      </w:r>
      <w:r w:rsidRPr="004674F6">
        <w:rPr>
          <w:rFonts w:eastAsia="宋体" w:hint="eastAsia"/>
          <w:lang w:val="en-US" w:eastAsia="zh-CN"/>
        </w:rPr>
        <w:t>.3</w:t>
      </w:r>
      <w:r w:rsidRPr="004674F6">
        <w:rPr>
          <w:rFonts w:eastAsia="宋体" w:hint="eastAsia"/>
          <w:lang w:val="en-US" w:eastAsia="zh-CN"/>
        </w:rPr>
        <w:tab/>
        <w:t>Potential solutions</w:t>
      </w:r>
      <w:bookmarkEnd w:id="263"/>
    </w:p>
    <w:p w14:paraId="54F4050A" w14:textId="11D548B5" w:rsidR="000D0B52" w:rsidRPr="004674F6" w:rsidRDefault="00000000">
      <w:pPr>
        <w:pStyle w:val="51"/>
        <w:rPr>
          <w:rFonts w:cs="Arial"/>
          <w:color w:val="000000"/>
        </w:rPr>
      </w:pPr>
      <w:bookmarkStart w:id="264" w:name="_Toc175688429"/>
      <w:r w:rsidRPr="004674F6">
        <w:rPr>
          <w:rFonts w:cs="Arial" w:hint="eastAsia"/>
          <w:color w:val="000000"/>
        </w:rPr>
        <w:t>5.2.</w:t>
      </w:r>
      <w:r w:rsidRPr="004674F6">
        <w:rPr>
          <w:rFonts w:cs="Arial"/>
          <w:color w:val="000000"/>
        </w:rPr>
        <w:t>3</w:t>
      </w:r>
      <w:r w:rsidRPr="004674F6">
        <w:rPr>
          <w:rFonts w:cs="Arial" w:hint="eastAsia"/>
          <w:color w:val="000000"/>
        </w:rPr>
        <w:t xml:space="preserve">.3.1         Use of </w:t>
      </w:r>
      <w:r w:rsidRPr="004674F6">
        <w:rPr>
          <w:rFonts w:cs="Arial"/>
          <w:color w:val="000000"/>
        </w:rPr>
        <w:t>deployment management</w:t>
      </w:r>
      <w:r w:rsidRPr="004674F6">
        <w:rPr>
          <w:rFonts w:cs="Arial" w:hint="eastAsia"/>
          <w:color w:val="000000"/>
        </w:rPr>
        <w:t xml:space="preserve"> reference point</w:t>
      </w:r>
      <w:bookmarkEnd w:id="264"/>
    </w:p>
    <w:p w14:paraId="30722454" w14:textId="390307B2" w:rsidR="000D0B52" w:rsidRDefault="00000000">
      <w:r>
        <w:t xml:space="preserve">In this solution the 3GPP management system interacts with an orchestration and management entity using the deployment management reference point as described in clause 5.2.1.3 for creation of a NF Deployment instance. </w:t>
      </w:r>
    </w:p>
    <w:p w14:paraId="60BAAE39" w14:textId="5EDAC32A" w:rsidR="000D0B52" w:rsidRDefault="00000000" w:rsidP="005674E4">
      <w:pPr>
        <w:rPr>
          <w:rFonts w:eastAsia="宋体"/>
          <w:lang w:eastAsia="zh-CN"/>
        </w:rPr>
      </w:pPr>
      <w:r>
        <w:t>Figure 5.2.</w:t>
      </w:r>
      <w:r>
        <w:rPr>
          <w:rFonts w:hint="eastAsia"/>
          <w:lang w:val="en-US" w:eastAsia="zh-CN"/>
        </w:rPr>
        <w:t>3</w:t>
      </w:r>
      <w:r>
        <w:t>.3.1-1 depicts a high-level view of proposed procedure for creation of a NF Deployment instance</w:t>
      </w:r>
      <w:r>
        <w:rPr>
          <w:rFonts w:eastAsia="宋体"/>
        </w:rPr>
        <w:t xml:space="preserve">. </w:t>
      </w:r>
    </w:p>
    <w:p w14:paraId="74BAB4B1" w14:textId="097E1979" w:rsidR="000D0B52" w:rsidRDefault="00257820">
      <w:pPr>
        <w:jc w:val="center"/>
        <w:rPr>
          <w:rFonts w:eastAsia="宋体"/>
        </w:rPr>
      </w:pPr>
      <w:r>
        <w:pict w14:anchorId="68AEC326">
          <v:shape id="_x0000_i1035" type="#_x0000_t75" style="width:366.65pt;height:177.8pt">
            <v:imagedata r:id="rId25" o:title=""/>
          </v:shape>
        </w:pict>
      </w:r>
    </w:p>
    <w:p w14:paraId="39B2F166" w14:textId="3C5716A5"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.3.1-1</w:t>
      </w:r>
      <w:r w:rsidR="004674F6">
        <w:rPr>
          <w:rFonts w:ascii="Arial" w:eastAsia="宋体" w:hAnsi="Arial" w:hint="eastAsia"/>
          <w:b/>
          <w:lang w:val="en-US" w:eastAsia="zh-CN"/>
        </w:rPr>
        <w:t>:</w:t>
      </w:r>
      <w:r w:rsidRPr="004674F6">
        <w:rPr>
          <w:rFonts w:ascii="Arial" w:eastAsia="宋体" w:hAnsi="Arial"/>
          <w:b/>
          <w:lang w:val="en-US" w:eastAsia="zh-CN"/>
        </w:rPr>
        <w:t xml:space="preserve"> High level procedure for NF Deployment instance creation procedure</w:t>
      </w:r>
    </w:p>
    <w:p w14:paraId="2FE6D4AB" w14:textId="4661D27D" w:rsidR="000D0B52" w:rsidRDefault="00000000">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45795F2A" w14:textId="77777777" w:rsidR="000D0B52" w:rsidRDefault="00000000">
      <w:pPr>
        <w:keepNext/>
        <w:keepLines/>
        <w:spacing w:before="120"/>
        <w:ind w:left="1701" w:hanging="1701"/>
        <w:outlineLvl w:val="4"/>
        <w:rPr>
          <w:rFonts w:ascii="Arial" w:hAnsi="Arial"/>
          <w:sz w:val="22"/>
          <w:lang w:val="en-US" w:eastAsia="zh-CN"/>
        </w:rPr>
      </w:pPr>
      <w:r>
        <w:rPr>
          <w:rFonts w:ascii="Arial" w:eastAsia="宋体" w:hAnsi="Arial"/>
          <w:sz w:val="22"/>
          <w:lang w:val="en-US" w:eastAsia="zh-CN"/>
        </w:rPr>
        <w:t>5.</w:t>
      </w:r>
      <w:r>
        <w:rPr>
          <w:rFonts w:ascii="Arial" w:eastAsia="宋体" w:hAnsi="Arial" w:hint="eastAsia"/>
          <w:sz w:val="22"/>
          <w:lang w:val="en-US" w:eastAsia="zh-CN"/>
        </w:rPr>
        <w:t>2.3</w:t>
      </w:r>
      <w:r>
        <w:rPr>
          <w:rFonts w:ascii="Arial" w:eastAsia="宋体" w:hAnsi="Arial"/>
          <w:sz w:val="22"/>
          <w:lang w:val="en-US" w:eastAsia="zh-CN"/>
        </w:rPr>
        <w:t>.3.</w:t>
      </w:r>
      <w:r>
        <w:rPr>
          <w:rFonts w:ascii="Arial" w:eastAsia="宋体" w:hAnsi="Arial" w:hint="eastAsia"/>
          <w:sz w:val="22"/>
          <w:lang w:val="en-US" w:eastAsia="zh-CN"/>
        </w:rPr>
        <w:t>2</w:t>
      </w:r>
      <w:r>
        <w:rPr>
          <w:rFonts w:ascii="Arial" w:eastAsia="宋体" w:hAnsi="Arial"/>
          <w:sz w:val="22"/>
          <w:lang w:val="en-US" w:eastAsia="zh-CN"/>
        </w:rPr>
        <w:t xml:space="preserve">         </w:t>
      </w:r>
      <w:r>
        <w:rPr>
          <w:rFonts w:ascii="Arial" w:eastAsia="宋体" w:hAnsi="Arial" w:hint="eastAsia"/>
          <w:sz w:val="22"/>
          <w:lang w:val="en-US" w:eastAsia="zh-CN"/>
        </w:rPr>
        <w:t>Use of xyz reference point based on declarative descriptor</w:t>
      </w:r>
    </w:p>
    <w:p w14:paraId="5C44AD31" w14:textId="77777777" w:rsidR="000D0B52" w:rsidRDefault="00000000">
      <w:pPr>
        <w:rPr>
          <w:rFonts w:eastAsia="宋体"/>
        </w:rPr>
      </w:pPr>
      <w:r>
        <w:rPr>
          <w:rFonts w:eastAsia="宋体"/>
        </w:rPr>
        <w:t xml:space="preserve">In this solution the 3GPP management system interacts with an orchestration and management entity using the xyz reference point as described in clause 5.2.1.3 for creation of a cloud-native NF instance. </w:t>
      </w:r>
      <w:r>
        <w:rPr>
          <w:rFonts w:eastAsia="宋体" w:hint="eastAsia"/>
          <w:lang w:eastAsia="zh-CN"/>
        </w:rPr>
        <w:t xml:space="preserve">The deployment </w:t>
      </w:r>
      <w:r>
        <w:rPr>
          <w:rFonts w:eastAsia="宋体"/>
          <w:lang w:eastAsia="zh-CN"/>
        </w:rPr>
        <w:t>requirement</w:t>
      </w:r>
      <w:r>
        <w:rPr>
          <w:rFonts w:eastAsia="宋体" w:hint="eastAsia"/>
          <w:lang w:eastAsia="zh-CN"/>
        </w:rPr>
        <w:t xml:space="preserve">s </w:t>
      </w:r>
      <w:r>
        <w:rPr>
          <w:rFonts w:eastAsia="宋体" w:hint="eastAsia"/>
          <w:lang w:eastAsia="zh-CN"/>
        </w:rPr>
        <w:lastRenderedPageBreak/>
        <w:t xml:space="preserve">for </w:t>
      </w:r>
      <w:r>
        <w:rPr>
          <w:rFonts w:eastAsia="宋体"/>
          <w:lang w:eastAsia="zh-CN"/>
        </w:rPr>
        <w:t>creating</w:t>
      </w:r>
      <w:r>
        <w:rPr>
          <w:rFonts w:eastAsia="宋体" w:hint="eastAsia"/>
          <w:lang w:eastAsia="zh-CN"/>
        </w:rPr>
        <w:t xml:space="preserve"> a workload of a NF are </w:t>
      </w:r>
      <w:r>
        <w:rPr>
          <w:rFonts w:eastAsia="宋体"/>
          <w:lang w:eastAsia="zh-CN"/>
        </w:rPr>
        <w:t>conveyed</w:t>
      </w:r>
      <w:r>
        <w:rPr>
          <w:rFonts w:eastAsia="宋体" w:hint="eastAsia"/>
          <w:lang w:eastAsia="zh-CN"/>
        </w:rPr>
        <w:t xml:space="preserve"> from the 3GPP </w:t>
      </w:r>
      <w:r>
        <w:rPr>
          <w:rFonts w:eastAsia="宋体"/>
          <w:lang w:eastAsia="zh-CN"/>
        </w:rPr>
        <w:t>management</w:t>
      </w:r>
      <w:r>
        <w:rPr>
          <w:rFonts w:eastAsia="宋体" w:hint="eastAsia"/>
          <w:lang w:eastAsia="zh-CN"/>
        </w:rPr>
        <w:t xml:space="preserve"> system to the orchestration and </w:t>
      </w:r>
      <w:r>
        <w:rPr>
          <w:rFonts w:eastAsia="宋体"/>
          <w:lang w:eastAsia="zh-CN"/>
        </w:rPr>
        <w:t>management</w:t>
      </w:r>
      <w:r>
        <w:rPr>
          <w:rFonts w:eastAsia="宋体" w:hint="eastAsia"/>
          <w:lang w:eastAsia="zh-CN"/>
        </w:rPr>
        <w:t xml:space="preserve"> system via a declarative descriptor.</w:t>
      </w:r>
    </w:p>
    <w:p w14:paraId="51B50FF5" w14:textId="77777777" w:rsidR="000D0B52" w:rsidRDefault="00000000">
      <w:pPr>
        <w:rPr>
          <w:rFonts w:eastAsia="宋体"/>
        </w:rPr>
      </w:pPr>
      <w:r>
        <w:rPr>
          <w:rFonts w:eastAsia="宋体"/>
        </w:rPr>
        <w:t>Figure 5.2.</w:t>
      </w:r>
      <w:r>
        <w:rPr>
          <w:rFonts w:eastAsia="宋体"/>
          <w:lang w:val="en-US" w:eastAsia="zh-CN"/>
        </w:rPr>
        <w:t>3</w:t>
      </w:r>
      <w:r>
        <w:rPr>
          <w:rFonts w:eastAsia="宋体"/>
        </w:rPr>
        <w:t>.3.</w:t>
      </w:r>
      <w:r>
        <w:rPr>
          <w:rFonts w:eastAsia="宋体" w:hint="eastAsia"/>
          <w:lang w:eastAsia="zh-CN"/>
        </w:rPr>
        <w:t>2</w:t>
      </w:r>
      <w:r>
        <w:rPr>
          <w:rFonts w:eastAsia="宋体"/>
        </w:rPr>
        <w:t>-1 depicts a high-level view of proposed procedure for creation of a cloud-native NF instance</w:t>
      </w:r>
      <w:r>
        <w:rPr>
          <w:rFonts w:eastAsia="宋体" w:hint="eastAsia"/>
          <w:lang w:eastAsia="zh-CN"/>
        </w:rPr>
        <w:t xml:space="preserve"> based on declarative </w:t>
      </w:r>
      <w:r>
        <w:rPr>
          <w:rFonts w:eastAsia="宋体"/>
          <w:lang w:eastAsia="zh-CN"/>
        </w:rPr>
        <w:t>descriptor</w:t>
      </w:r>
      <w:r>
        <w:rPr>
          <w:rFonts w:eastAsia="宋体"/>
        </w:rPr>
        <w:t xml:space="preserve">. </w:t>
      </w:r>
    </w:p>
    <w:p w14:paraId="2A321E12" w14:textId="654C95B3" w:rsidR="000D0B52" w:rsidRDefault="009228F1" w:rsidP="009228F1">
      <w:pPr>
        <w:jc w:val="center"/>
        <w:rPr>
          <w:rFonts w:eastAsia="宋体"/>
          <w:lang w:eastAsia="zh-CN"/>
        </w:rPr>
      </w:pPr>
      <w:r w:rsidRPr="009228F1">
        <w:rPr>
          <w:rFonts w:eastAsia="宋体"/>
        </w:rPr>
        <w:fldChar w:fldCharType="begin"/>
      </w:r>
      <w:r w:rsidRPr="009228F1">
        <w:rPr>
          <w:rFonts w:eastAsia="宋体"/>
        </w:rPr>
        <w:instrText xml:space="preserve"> INCLUDEPICTURE "C:\\Users\\cmcc\\AppData\\Local\\Temp\\ksohtml14812\\wps1.jpg" \* MERGEFORMATINET </w:instrText>
      </w:r>
      <w:r w:rsidRPr="009228F1">
        <w:rPr>
          <w:rFonts w:eastAsia="宋体"/>
        </w:rPr>
        <w:fldChar w:fldCharType="separate"/>
      </w:r>
      <w:r>
        <w:rPr>
          <w:rFonts w:eastAsia="宋体"/>
        </w:rPr>
        <w:fldChar w:fldCharType="begin"/>
      </w:r>
      <w:r>
        <w:rPr>
          <w:rFonts w:eastAsia="宋体"/>
        </w:rPr>
        <w:instrText xml:space="preserve"> INCLUDEPICTURE  "C:\\Users\\cmcc\\AppData\\Local\\Temp\\ksohtml14812\\wps1.jpg" \* MERGEFORMATINET </w:instrText>
      </w:r>
      <w:r>
        <w:rPr>
          <w:rFonts w:eastAsia="宋体"/>
        </w:rPr>
        <w:fldChar w:fldCharType="separate"/>
      </w:r>
      <w:r w:rsidR="00000000">
        <w:rPr>
          <w:rFonts w:eastAsia="宋体"/>
        </w:rPr>
        <w:fldChar w:fldCharType="begin"/>
      </w:r>
      <w:r w:rsidR="00000000">
        <w:rPr>
          <w:rFonts w:eastAsia="宋体"/>
        </w:rPr>
        <w:instrText xml:space="preserve"> INCLUDEPICTURE  "C:\\Users\\cmcc\\AppData\\Local\\Temp\\ksohtml14812\\wps1.jpg" \* MERGEFORMATINET </w:instrText>
      </w:r>
      <w:r w:rsidR="00000000">
        <w:rPr>
          <w:rFonts w:eastAsia="宋体"/>
        </w:rPr>
        <w:fldChar w:fldCharType="separate"/>
      </w:r>
      <w:r w:rsidR="00257820">
        <w:rPr>
          <w:rFonts w:eastAsia="宋体"/>
        </w:rPr>
        <w:pict w14:anchorId="470189F8">
          <v:shape id="_x0000_i1037" type="#_x0000_t75" alt="" style="width:304.6pt;height:163.4pt">
            <v:imagedata r:id="rId26" r:href="rId27"/>
          </v:shape>
        </w:pict>
      </w:r>
      <w:r w:rsidR="00000000">
        <w:rPr>
          <w:rFonts w:eastAsia="宋体"/>
        </w:rPr>
        <w:fldChar w:fldCharType="end"/>
      </w:r>
      <w:r>
        <w:rPr>
          <w:rFonts w:eastAsia="宋体"/>
        </w:rPr>
        <w:fldChar w:fldCharType="end"/>
      </w:r>
      <w:r w:rsidRPr="009228F1">
        <w:rPr>
          <w:rFonts w:eastAsia="宋体"/>
        </w:rPr>
        <w:fldChar w:fldCharType="end"/>
      </w:r>
    </w:p>
    <w:p w14:paraId="5FB859E0" w14:textId="7633AB83"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w:t>
      </w:r>
      <w:r w:rsidRPr="004674F6">
        <w:rPr>
          <w:rFonts w:ascii="Arial" w:eastAsia="宋体" w:hAnsi="Arial" w:hint="eastAsia"/>
          <w:b/>
          <w:lang w:val="en-US" w:eastAsia="zh-CN"/>
        </w:rPr>
        <w:t>2</w:t>
      </w:r>
      <w:r w:rsidRPr="004674F6">
        <w:rPr>
          <w:rFonts w:ascii="Arial" w:eastAsia="宋体" w:hAnsi="Arial"/>
          <w:b/>
          <w:lang w:val="en-US" w:eastAsia="zh-CN"/>
        </w:rPr>
        <w:t>-1</w:t>
      </w:r>
      <w:r w:rsidR="004674F6">
        <w:rPr>
          <w:rFonts w:ascii="Arial" w:eastAsia="宋体" w:hAnsi="Arial" w:hint="eastAsia"/>
          <w:b/>
          <w:lang w:val="en-US" w:eastAsia="zh-CN"/>
        </w:rPr>
        <w:t>:</w:t>
      </w:r>
      <w:r w:rsidRPr="004674F6">
        <w:rPr>
          <w:rFonts w:ascii="Arial" w:eastAsia="宋体" w:hAnsi="Arial"/>
          <w:b/>
          <w:lang w:val="en-US" w:eastAsia="zh-CN"/>
        </w:rPr>
        <w:t xml:space="preserve"> </w:t>
      </w:r>
      <w:r w:rsidR="00BB1F2C">
        <w:rPr>
          <w:rFonts w:ascii="Arial" w:eastAsia="宋体" w:hAnsi="Arial" w:hint="eastAsia"/>
          <w:b/>
          <w:lang w:val="en-US" w:eastAsia="zh-CN"/>
        </w:rPr>
        <w:t>I</w:t>
      </w:r>
      <w:r w:rsidRPr="004674F6">
        <w:rPr>
          <w:rFonts w:ascii="Arial" w:eastAsia="宋体" w:hAnsi="Arial"/>
          <w:b/>
          <w:lang w:val="en-US" w:eastAsia="zh-CN"/>
        </w:rPr>
        <w:t>nteraction between 3GPP management system and orchestration and management syste</w:t>
      </w:r>
      <w:r w:rsidRPr="004674F6">
        <w:rPr>
          <w:rFonts w:ascii="Arial" w:eastAsia="宋体" w:hAnsi="Arial" w:hint="eastAsia"/>
          <w:b/>
          <w:lang w:val="en-US" w:eastAsia="zh-CN"/>
        </w:rPr>
        <w:t>m using xyz reference point based on declarative descriptor</w:t>
      </w:r>
    </w:p>
    <w:p w14:paraId="3E5CCF33" w14:textId="77777777" w:rsidR="000D0B52" w:rsidRDefault="00000000">
      <w:pPr>
        <w:rPr>
          <w:rFonts w:eastAsia="宋体"/>
          <w:lang w:val="en-US"/>
        </w:rPr>
      </w:pPr>
      <w:r>
        <w:rPr>
          <w:rFonts w:eastAsia="宋体"/>
          <w:lang w:val="en-US"/>
        </w:rPr>
        <w:t xml:space="preserve">The </w:t>
      </w:r>
      <w:r>
        <w:rPr>
          <w:rFonts w:eastAsia="宋体" w:hint="eastAsia"/>
          <w:lang w:val="en-US" w:eastAsia="zh-CN"/>
        </w:rPr>
        <w:t xml:space="preserve">declarative descriptor </w:t>
      </w:r>
      <w:r>
        <w:rPr>
          <w:rFonts w:eastAsia="宋体"/>
          <w:lang w:val="en-US"/>
        </w:rPr>
        <w:t>provide</w:t>
      </w:r>
      <w:r>
        <w:rPr>
          <w:rFonts w:eastAsia="宋体" w:hint="eastAsia"/>
          <w:lang w:val="en-US" w:eastAsia="zh-CN"/>
        </w:rPr>
        <w:t>s</w:t>
      </w:r>
      <w:r>
        <w:rPr>
          <w:rFonts w:eastAsia="宋体"/>
          <w:lang w:val="en-US"/>
        </w:rPr>
        <w:t xml:space="preserve"> a declaration </w:t>
      </w:r>
      <w:r>
        <w:rPr>
          <w:rFonts w:eastAsia="宋体" w:hint="eastAsia"/>
          <w:lang w:val="en-US" w:eastAsia="zh-CN"/>
        </w:rPr>
        <w:t>in high-level</w:t>
      </w:r>
      <w:r>
        <w:rPr>
          <w:rFonts w:eastAsia="宋体"/>
          <w:lang w:val="en-US"/>
        </w:rPr>
        <w:t xml:space="preserve"> on</w:t>
      </w:r>
      <w:r>
        <w:rPr>
          <w:rFonts w:eastAsia="宋体" w:hint="eastAsia"/>
          <w:lang w:val="en-US" w:eastAsia="zh-CN"/>
        </w:rPr>
        <w:t xml:space="preserve"> </w:t>
      </w:r>
      <w:r>
        <w:rPr>
          <w:rFonts w:eastAsia="宋体"/>
          <w:lang w:val="en-US"/>
        </w:rPr>
        <w:t xml:space="preserve">what to be achieved by the orchestration </w:t>
      </w:r>
      <w:r>
        <w:rPr>
          <w:rFonts w:eastAsia="宋体" w:hint="eastAsia"/>
          <w:lang w:val="en-US" w:eastAsia="zh-CN"/>
        </w:rPr>
        <w:t xml:space="preserve">and </w:t>
      </w:r>
      <w:r>
        <w:rPr>
          <w:rFonts w:eastAsia="宋体"/>
          <w:lang w:val="en-US" w:eastAsia="zh-CN"/>
        </w:rPr>
        <w:t>management</w:t>
      </w:r>
      <w:r>
        <w:rPr>
          <w:rFonts w:eastAsia="宋体" w:hint="eastAsia"/>
          <w:lang w:val="en-US" w:eastAsia="zh-CN"/>
        </w:rPr>
        <w:t xml:space="preserve"> </w:t>
      </w:r>
      <w:r>
        <w:rPr>
          <w:rFonts w:eastAsia="宋体"/>
          <w:lang w:val="en-US"/>
        </w:rPr>
        <w:t>system rather than how to achieve it</w:t>
      </w:r>
      <w:r>
        <w:rPr>
          <w:rFonts w:eastAsia="宋体" w:hint="eastAsia"/>
          <w:lang w:val="en-US" w:eastAsia="zh-CN"/>
        </w:rPr>
        <w:t>.</w:t>
      </w:r>
      <w:r>
        <w:rPr>
          <w:rFonts w:eastAsia="宋体"/>
          <w:lang w:val="en-US"/>
        </w:rPr>
        <w:t xml:space="preserve"> </w:t>
      </w:r>
    </w:p>
    <w:p w14:paraId="0985B5CA" w14:textId="77777777" w:rsidR="000D0B52" w:rsidRDefault="00000000">
      <w:pPr>
        <w:rPr>
          <w:rFonts w:eastAsia="宋体"/>
        </w:rPr>
      </w:pPr>
      <w:r>
        <w:rPr>
          <w:rFonts w:eastAsia="宋体"/>
        </w:rPr>
        <w:t>If the orchestration and management entity is ETSI NFV MANO, the interactions over xyz reference point are as specified in clause 7.10 of 28.531 [7].</w:t>
      </w:r>
    </w:p>
    <w:p w14:paraId="699BCD30" w14:textId="4FA6AE56" w:rsidR="000D0B52" w:rsidRPr="00257820" w:rsidRDefault="00000000">
      <w:pPr>
        <w:ind w:firstLineChars="100" w:firstLine="200"/>
        <w:rPr>
          <w:rFonts w:eastAsia="宋体"/>
          <w:color w:val="FF0000"/>
          <w:lang w:eastAsia="zh-CN"/>
        </w:rPr>
      </w:pPr>
      <w:r w:rsidRPr="00257820">
        <w:rPr>
          <w:rFonts w:eastAsia="宋体"/>
          <w:color w:val="FF0000"/>
        </w:rPr>
        <w:t xml:space="preserve">Editor’s </w:t>
      </w:r>
      <w:r w:rsidR="00B16698" w:rsidRPr="00257820">
        <w:rPr>
          <w:rFonts w:eastAsia="宋体" w:hint="eastAsia"/>
          <w:color w:val="FF0000"/>
          <w:lang w:eastAsia="zh-CN"/>
        </w:rPr>
        <w:t>N</w:t>
      </w:r>
      <w:r w:rsidRPr="00257820">
        <w:rPr>
          <w:rFonts w:eastAsia="宋体"/>
          <w:color w:val="FF0000"/>
        </w:rPr>
        <w:t>ote: The term “cloud-native NF” is not yet defined.</w:t>
      </w:r>
    </w:p>
    <w:p w14:paraId="191B9D3B" w14:textId="77777777" w:rsidR="000D0B52" w:rsidRDefault="00000000">
      <w:pPr>
        <w:pStyle w:val="31"/>
      </w:pPr>
      <w:bookmarkStart w:id="265" w:name="_Toc175688430"/>
      <w:r>
        <w:t>5.2.</w:t>
      </w:r>
      <w:r>
        <w:rPr>
          <w:rFonts w:eastAsia="宋体" w:hint="eastAsia"/>
          <w:lang w:val="en-US" w:eastAsia="zh-CN"/>
        </w:rPr>
        <w:t>4</w:t>
      </w:r>
      <w:r>
        <w:tab/>
        <w:t>Use case #</w:t>
      </w:r>
      <w:r>
        <w:rPr>
          <w:rFonts w:eastAsia="宋体" w:hint="eastAsia"/>
          <w:lang w:val="en-US" w:eastAsia="zh-CN"/>
        </w:rPr>
        <w:t>4</w:t>
      </w:r>
      <w:r>
        <w:t>: Modification of a cloud-native network function instance</w:t>
      </w:r>
      <w:bookmarkEnd w:id="265"/>
    </w:p>
    <w:p w14:paraId="536B9E66" w14:textId="77777777" w:rsidR="000D0B52" w:rsidRDefault="00000000">
      <w:pPr>
        <w:pStyle w:val="41"/>
      </w:pPr>
      <w:bookmarkStart w:id="266" w:name="_Toc175688431"/>
      <w:r>
        <w:t>5.2.</w:t>
      </w:r>
      <w:r>
        <w:rPr>
          <w:rFonts w:hint="eastAsia"/>
          <w:lang w:val="en-US" w:eastAsia="zh-CN"/>
        </w:rPr>
        <w:t>4</w:t>
      </w:r>
      <w:r>
        <w:t>.1</w:t>
      </w:r>
      <w:r>
        <w:tab/>
        <w:t>Description</w:t>
      </w:r>
      <w:bookmarkEnd w:id="266"/>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31D4D8BB" w:rsidR="000D0B52" w:rsidRDefault="00000000">
      <w:pPr>
        <w:ind w:firstLineChars="100" w:firstLine="200"/>
        <w:rPr>
          <w:strike/>
        </w:rPr>
      </w:pPr>
      <w:r>
        <w:t xml:space="preserve">Editor’s </w:t>
      </w:r>
      <w:r w:rsidR="005674E4">
        <w:rPr>
          <w:rFonts w:eastAsia="等线" w:hint="eastAsia"/>
          <w:lang w:eastAsia="zh-CN"/>
        </w:rPr>
        <w:t>N</w:t>
      </w:r>
      <w:r>
        <w:t xml:space="preserve">ote: The term “cloud-native NF” is not yet defined. </w:t>
      </w:r>
    </w:p>
    <w:p w14:paraId="61DD969D" w14:textId="4D8B572C" w:rsidR="000D0B52" w:rsidRDefault="00000000">
      <w:pPr>
        <w:pStyle w:val="41"/>
      </w:pPr>
      <w:bookmarkStart w:id="267" w:name="_Toc175688432"/>
      <w:r>
        <w:t>5.2.</w:t>
      </w:r>
      <w:r w:rsidR="00551B70">
        <w:rPr>
          <w:rFonts w:eastAsia="等线" w:hint="eastAsia"/>
          <w:lang w:eastAsia="zh-CN"/>
        </w:rPr>
        <w:t>4</w:t>
      </w:r>
      <w:r>
        <w:t>.2</w:t>
      </w:r>
      <w:r>
        <w:tab/>
        <w:t>Potential requirements</w:t>
      </w:r>
      <w:bookmarkEnd w:id="267"/>
    </w:p>
    <w:p w14:paraId="0CE7DFC7" w14:textId="759C19A2" w:rsidR="000D0B52" w:rsidRDefault="00000000">
      <w:r>
        <w:rPr>
          <w:b/>
          <w:bCs/>
        </w:rPr>
        <w:t>REQ-LCM-MODIFY-1</w:t>
      </w:r>
      <w:r>
        <w:t xml:space="preserve"> The xyz reference point should have the capability enabling the 3GPP management system to request modification of a cloud-native NF based on cloud-native NF-specific requirements.</w:t>
      </w:r>
    </w:p>
    <w:p w14:paraId="3680877F" w14:textId="00905637" w:rsidR="000D0B52" w:rsidRDefault="00000000">
      <w:r>
        <w:rPr>
          <w:b/>
          <w:bCs/>
        </w:rPr>
        <w:t>REQ-LCM-MODIFY-2</w:t>
      </w:r>
      <w:r>
        <w:t xml:space="preserve"> The xyz reference point should have the capability enabling the orchestration and management entity to inform the 3GPP management system of the result of the request for modification of a cloud-native NF.</w:t>
      </w:r>
    </w:p>
    <w:p w14:paraId="7BDAE16F" w14:textId="0371906E" w:rsidR="000D0B52" w:rsidRPr="00257820" w:rsidRDefault="00000000">
      <w:pPr>
        <w:ind w:firstLineChars="100" w:firstLine="200"/>
        <w:rPr>
          <w:strike/>
          <w:color w:val="FF0000"/>
        </w:rPr>
      </w:pPr>
      <w:r w:rsidRPr="00257820">
        <w:rPr>
          <w:color w:val="FF0000"/>
        </w:rPr>
        <w:t xml:space="preserve">Editor’s </w:t>
      </w:r>
      <w:r w:rsidR="00257820">
        <w:rPr>
          <w:rFonts w:eastAsia="等线" w:hint="eastAsia"/>
          <w:color w:val="FF0000"/>
          <w:lang w:eastAsia="zh-CN"/>
        </w:rPr>
        <w:t>N</w:t>
      </w:r>
      <w:r w:rsidRPr="00257820">
        <w:rPr>
          <w:color w:val="FF0000"/>
        </w:rPr>
        <w:t xml:space="preserve">ote: The term “cloud-native NF” is not yet defined. </w:t>
      </w:r>
    </w:p>
    <w:p w14:paraId="17075869" w14:textId="77777777" w:rsidR="000D0B52" w:rsidRDefault="00000000">
      <w:pPr>
        <w:pStyle w:val="41"/>
      </w:pPr>
      <w:bookmarkStart w:id="268" w:name="_Toc175688433"/>
      <w:r>
        <w:lastRenderedPageBreak/>
        <w:t>5.2.</w:t>
      </w:r>
      <w:r>
        <w:rPr>
          <w:rFonts w:eastAsia="宋体" w:hint="eastAsia"/>
          <w:lang w:val="en-US" w:eastAsia="zh-CN"/>
        </w:rPr>
        <w:t>4</w:t>
      </w:r>
      <w:r>
        <w:t>.3</w:t>
      </w:r>
      <w:r>
        <w:tab/>
        <w:t>Potential solutions</w:t>
      </w:r>
      <w:bookmarkEnd w:id="268"/>
    </w:p>
    <w:p w14:paraId="0FD77C01" w14:textId="77777777" w:rsidR="000D0B52" w:rsidRDefault="00000000">
      <w:pPr>
        <w:pStyle w:val="51"/>
      </w:pPr>
      <w:bookmarkStart w:id="269" w:name="_Toc175688434"/>
      <w:r>
        <w:t>5.2.</w:t>
      </w:r>
      <w:r>
        <w:rPr>
          <w:rFonts w:eastAsia="宋体" w:hint="eastAsia"/>
          <w:lang w:val="en-US" w:eastAsia="zh-CN"/>
        </w:rPr>
        <w:t>4</w:t>
      </w:r>
      <w:r>
        <w:t xml:space="preserve">.3.1 </w:t>
      </w:r>
      <w:r>
        <w:tab/>
        <w:t>Use of xyz reference point</w:t>
      </w:r>
      <w:bookmarkEnd w:id="269"/>
    </w:p>
    <w:p w14:paraId="58BCED41" w14:textId="77777777" w:rsidR="000D0B52" w:rsidRDefault="00000000">
      <w:r>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Default="00000000">
      <w:r>
        <w:t>Figure 5.2.</w:t>
      </w:r>
      <w:r>
        <w:rPr>
          <w:rFonts w:eastAsia="宋体"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257820">
      <w:pPr>
        <w:jc w:val="center"/>
      </w:pPr>
      <w:r>
        <w:pict w14:anchorId="5825F565">
          <v:shape id="_x0000_i1038" type="#_x0000_t75" style="width:309.6pt;height:155.1pt">
            <v:imagedata r:id="rId28" o:title="modifyNF"/>
          </v:shape>
        </w:pict>
      </w:r>
    </w:p>
    <w:p w14:paraId="7198BDC1" w14:textId="3623C644"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4</w:t>
      </w:r>
      <w:r w:rsidRPr="004674F6">
        <w:rPr>
          <w:rFonts w:ascii="Arial" w:eastAsia="宋体" w:hAnsi="Arial"/>
          <w:b/>
          <w:lang w:val="en-US" w:eastAsia="zh-CN"/>
        </w:rPr>
        <w:t>.3.1-1</w:t>
      </w:r>
      <w:r w:rsidR="004674F6">
        <w:rPr>
          <w:rFonts w:ascii="Arial" w:eastAsia="宋体" w:hAnsi="Arial" w:hint="eastAsia"/>
          <w:b/>
          <w:lang w:val="en-US" w:eastAsia="zh-CN"/>
        </w:rPr>
        <w:t xml:space="preserve">: </w:t>
      </w:r>
      <w:r w:rsidRPr="004674F6">
        <w:rPr>
          <w:rFonts w:ascii="Arial" w:eastAsia="宋体" w:hAnsi="Arial"/>
          <w:b/>
          <w:lang w:val="en-US" w:eastAsia="zh-CN"/>
        </w:rPr>
        <w:t>High level procedure for cloud-native NF modification procedure</w:t>
      </w:r>
    </w:p>
    <w:p w14:paraId="0BB480F0" w14:textId="77777777" w:rsidR="000D0B52" w:rsidRDefault="00000000">
      <w:bookmarkStart w:id="270"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270"/>
    <w:p w14:paraId="26C3395A" w14:textId="77777777" w:rsidR="000D0B52" w:rsidRDefault="00000000">
      <w:r>
        <w:t xml:space="preserve">Annex </w:t>
      </w:r>
      <w:r>
        <w:rPr>
          <w:rFonts w:eastAsia="宋体"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1579FD6A" w:rsidR="000D0B52" w:rsidRPr="00257820" w:rsidRDefault="00000000">
      <w:pPr>
        <w:ind w:firstLineChars="100" w:firstLine="200"/>
        <w:rPr>
          <w:color w:val="FF0000"/>
        </w:rPr>
      </w:pPr>
      <w:r w:rsidRPr="00257820">
        <w:rPr>
          <w:color w:val="FF0000"/>
        </w:rPr>
        <w:t xml:space="preserve">Editor’s </w:t>
      </w:r>
      <w:r w:rsidR="005674E4" w:rsidRPr="00257820">
        <w:rPr>
          <w:rFonts w:eastAsia="等线" w:hint="eastAsia"/>
          <w:color w:val="FF0000"/>
          <w:lang w:eastAsia="zh-CN"/>
        </w:rPr>
        <w:t>N</w:t>
      </w:r>
      <w:r w:rsidRPr="00257820">
        <w:rPr>
          <w:color w:val="FF0000"/>
        </w:rPr>
        <w:t>ote: The term “cloud-native NF” is not yet defined.</w:t>
      </w:r>
    </w:p>
    <w:p w14:paraId="704FA0EB" w14:textId="77777777" w:rsidR="000D0B52" w:rsidRDefault="00000000">
      <w:pPr>
        <w:pStyle w:val="31"/>
      </w:pPr>
      <w:bookmarkStart w:id="271" w:name="_Toc175688435"/>
      <w:r>
        <w:t>5.2.</w:t>
      </w:r>
      <w:r>
        <w:rPr>
          <w:rFonts w:eastAsia="宋体" w:hint="eastAsia"/>
          <w:lang w:val="en-US" w:eastAsia="zh-CN"/>
        </w:rPr>
        <w:t>5</w:t>
      </w:r>
      <w:r>
        <w:tab/>
        <w:t>Use case #</w:t>
      </w:r>
      <w:r>
        <w:rPr>
          <w:rFonts w:eastAsia="宋体" w:hint="eastAsia"/>
          <w:lang w:val="en-US" w:eastAsia="zh-CN"/>
        </w:rPr>
        <w:t>5</w:t>
      </w:r>
      <w:r>
        <w:t>: Termination of a cloud-native network function instance</w:t>
      </w:r>
      <w:bookmarkEnd w:id="271"/>
    </w:p>
    <w:p w14:paraId="39DD48AA" w14:textId="77777777" w:rsidR="000D0B52" w:rsidRDefault="00000000">
      <w:pPr>
        <w:pStyle w:val="41"/>
      </w:pPr>
      <w:bookmarkStart w:id="272" w:name="_Toc175688436"/>
      <w:r>
        <w:t>5.2.</w:t>
      </w:r>
      <w:r>
        <w:rPr>
          <w:rFonts w:eastAsia="宋体" w:hint="eastAsia"/>
          <w:lang w:val="en-US" w:eastAsia="zh-CN"/>
        </w:rPr>
        <w:t>5</w:t>
      </w:r>
      <w:r>
        <w:t>.1</w:t>
      </w:r>
      <w:r>
        <w:tab/>
        <w:t>Description</w:t>
      </w:r>
      <w:bookmarkEnd w:id="272"/>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41"/>
      </w:pPr>
      <w:bookmarkStart w:id="273" w:name="_Toc175688437"/>
      <w:r>
        <w:t>5.2.</w:t>
      </w:r>
      <w:r>
        <w:rPr>
          <w:rFonts w:hint="eastAsia"/>
          <w:lang w:val="en-US" w:eastAsia="zh-CN"/>
        </w:rPr>
        <w:t>5</w:t>
      </w:r>
      <w:r>
        <w:t>.2</w:t>
      </w:r>
      <w:r>
        <w:tab/>
        <w:t>Potential requirements</w:t>
      </w:r>
      <w:bookmarkEnd w:id="273"/>
    </w:p>
    <w:p w14:paraId="698ECD7E" w14:textId="03FB95C4" w:rsidR="000D0B52" w:rsidRDefault="00000000">
      <w:r>
        <w:rPr>
          <w:b/>
          <w:bCs/>
        </w:rPr>
        <w:t>REQ-LCM-TERMINATE-1</w:t>
      </w:r>
      <w:r>
        <w:t xml:space="preserve"> The xyz reference point should have the capability enabling the 3GPP management system to request termination of a cloud-native NF instance.</w:t>
      </w:r>
    </w:p>
    <w:p w14:paraId="266E4746" w14:textId="65AD33E7" w:rsidR="000D0B52" w:rsidRDefault="00000000">
      <w:r>
        <w:rPr>
          <w:b/>
          <w:bCs/>
        </w:rPr>
        <w:t>REQ-LCM-TERMINATE-2</w:t>
      </w:r>
      <w:r>
        <w:t xml:space="preserve"> The xyz reference point should have the capability enabling the orchestration and management entity to inform the 3GPP management system of the result of the request for termination of a cloud-native NF instance.</w:t>
      </w:r>
    </w:p>
    <w:p w14:paraId="6FB0FC81" w14:textId="40AD0B7F" w:rsidR="000D0B52" w:rsidRDefault="00000000">
      <w:pPr>
        <w:ind w:firstLineChars="100" w:firstLine="200"/>
      </w:pPr>
      <w:r>
        <w:lastRenderedPageBreak/>
        <w:t xml:space="preserve">Editor’s </w:t>
      </w:r>
      <w:r w:rsidR="005674E4">
        <w:rPr>
          <w:rFonts w:eastAsia="等线" w:hint="eastAsia"/>
          <w:lang w:eastAsia="zh-CN"/>
        </w:rPr>
        <w:t>N</w:t>
      </w:r>
      <w:r>
        <w:t xml:space="preserve">ote: The term “cloud-native NF” is not yet defined. </w:t>
      </w:r>
    </w:p>
    <w:p w14:paraId="73D3C3EA" w14:textId="77777777" w:rsidR="000D0B52" w:rsidRDefault="00000000">
      <w:pPr>
        <w:pStyle w:val="41"/>
      </w:pPr>
      <w:bookmarkStart w:id="274" w:name="_Toc175688438"/>
      <w:r>
        <w:t>5.2.</w:t>
      </w:r>
      <w:r>
        <w:rPr>
          <w:rFonts w:hint="eastAsia"/>
          <w:lang w:val="en-US" w:eastAsia="zh-CN"/>
        </w:rPr>
        <w:t>5</w:t>
      </w:r>
      <w:r>
        <w:t>.3</w:t>
      </w:r>
      <w:r>
        <w:tab/>
        <w:t>Potential solutions</w:t>
      </w:r>
      <w:bookmarkEnd w:id="274"/>
    </w:p>
    <w:p w14:paraId="1E0FED4F" w14:textId="77777777" w:rsidR="000D0B52" w:rsidRDefault="00000000">
      <w:pPr>
        <w:pStyle w:val="51"/>
      </w:pPr>
      <w:bookmarkStart w:id="275" w:name="_Toc175688439"/>
      <w:bookmarkStart w:id="276" w:name="_Hlk165648455"/>
      <w:r>
        <w:t>5.2.</w:t>
      </w:r>
      <w:r>
        <w:rPr>
          <w:rFonts w:eastAsia="宋体" w:hint="eastAsia"/>
          <w:lang w:val="en-US" w:eastAsia="zh-CN"/>
        </w:rPr>
        <w:t>5</w:t>
      </w:r>
      <w:r>
        <w:t xml:space="preserve">.3.1 </w:t>
      </w:r>
      <w:r>
        <w:tab/>
        <w:t>Use of xyz reference point</w:t>
      </w:r>
      <w:bookmarkEnd w:id="275"/>
    </w:p>
    <w:p w14:paraId="640FA891" w14:textId="77777777" w:rsidR="000D0B52" w:rsidRDefault="00000000">
      <w:r>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Default="00000000">
      <w:r>
        <w:t>Figure 5.2.</w:t>
      </w:r>
      <w:r>
        <w:rPr>
          <w:rFonts w:eastAsia="宋体" w:hint="eastAsia"/>
          <w:lang w:val="en-US" w:eastAsia="zh-CN"/>
        </w:rPr>
        <w:t>5</w:t>
      </w:r>
      <w:r>
        <w:t xml:space="preserve">.3.1-1 depicts a high-level view of proposed procedure for termination of a cloud-native NF instance. </w:t>
      </w:r>
      <w:bookmarkEnd w:id="276"/>
    </w:p>
    <w:p w14:paraId="14F4AC56" w14:textId="77777777" w:rsidR="000D0B52" w:rsidRDefault="000D0B52">
      <w:pPr>
        <w:jc w:val="center"/>
      </w:pPr>
    </w:p>
    <w:p w14:paraId="09842215" w14:textId="77777777" w:rsidR="000D0B52" w:rsidRDefault="00257820">
      <w:pPr>
        <w:jc w:val="center"/>
      </w:pPr>
      <w:r>
        <w:pict w14:anchorId="4343F630">
          <v:shape id="_x0000_i1039" type="#_x0000_t75" style="width:277.5pt;height:139.55pt">
            <v:imagedata r:id="rId29" o:title="terminateNF"/>
          </v:shape>
        </w:pict>
      </w:r>
    </w:p>
    <w:p w14:paraId="2D1C3401" w14:textId="499ED42A"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5</w:t>
      </w:r>
      <w:r w:rsidRPr="004674F6">
        <w:rPr>
          <w:rFonts w:ascii="Arial" w:eastAsia="宋体" w:hAnsi="Arial"/>
          <w:b/>
          <w:lang w:val="en-US" w:eastAsia="zh-CN"/>
        </w:rPr>
        <w:t>.3.1-1</w:t>
      </w:r>
      <w:r w:rsidR="004674F6">
        <w:rPr>
          <w:rFonts w:ascii="Arial" w:eastAsia="宋体" w:hAnsi="Arial" w:hint="eastAsia"/>
          <w:b/>
          <w:lang w:val="en-US" w:eastAsia="zh-CN"/>
        </w:rPr>
        <w:t>:</w:t>
      </w:r>
      <w:r w:rsidRPr="004674F6">
        <w:rPr>
          <w:rFonts w:ascii="Arial" w:eastAsia="宋体" w:hAnsi="Arial"/>
          <w:b/>
          <w:lang w:val="en-US" w:eastAsia="zh-CN"/>
        </w:rPr>
        <w:t xml:space="preserve"> High level procedure for cloud-native NF instance termination procedure</w:t>
      </w:r>
    </w:p>
    <w:p w14:paraId="2E03E2EE" w14:textId="77777777" w:rsidR="000D0B52" w:rsidRDefault="00000000">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Default="00000000">
      <w:r>
        <w:t xml:space="preserve">Annex </w:t>
      </w:r>
      <w:r>
        <w:rPr>
          <w:rFonts w:eastAsia="宋体"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6D3E1E9B" w:rsidR="000D0B52" w:rsidRPr="00257820" w:rsidRDefault="00000000">
      <w:pPr>
        <w:ind w:firstLineChars="100" w:firstLine="200"/>
        <w:rPr>
          <w:rFonts w:eastAsia="等线"/>
          <w:color w:val="FF0000"/>
          <w:lang w:eastAsia="zh-CN"/>
        </w:rPr>
      </w:pPr>
      <w:r w:rsidRPr="00257820">
        <w:rPr>
          <w:color w:val="FF0000"/>
        </w:rPr>
        <w:t xml:space="preserve">Editor’s </w:t>
      </w:r>
      <w:r w:rsidR="005674E4" w:rsidRPr="00257820">
        <w:rPr>
          <w:rFonts w:eastAsia="等线" w:hint="eastAsia"/>
          <w:color w:val="FF0000"/>
          <w:lang w:eastAsia="zh-CN"/>
        </w:rPr>
        <w:t>N</w:t>
      </w:r>
      <w:r w:rsidRPr="00257820">
        <w:rPr>
          <w:color w:val="FF0000"/>
        </w:rPr>
        <w:t>ote: The term “cloud-native NF” is not yet defined.</w:t>
      </w:r>
    </w:p>
    <w:p w14:paraId="1553FD2C" w14:textId="77777777" w:rsidR="000D0B52" w:rsidRDefault="00000000">
      <w:pPr>
        <w:keepNext/>
        <w:keepLines/>
        <w:spacing w:before="120"/>
        <w:outlineLvl w:val="2"/>
        <w:rPr>
          <w:rFonts w:ascii="Arial" w:hAnsi="Arial"/>
          <w:sz w:val="28"/>
        </w:rPr>
      </w:pPr>
      <w:r>
        <w:rPr>
          <w:rFonts w:ascii="Arial" w:hAnsi="Arial"/>
          <w:sz w:val="28"/>
        </w:rPr>
        <w:t>5.2.</w:t>
      </w:r>
      <w:r>
        <w:rPr>
          <w:rFonts w:ascii="Arial" w:eastAsia="等线" w:hAnsi="Arial" w:hint="eastAsia"/>
          <w:sz w:val="28"/>
          <w:lang w:eastAsia="zh-CN"/>
        </w:rPr>
        <w:t>6</w:t>
      </w:r>
      <w:r>
        <w:rPr>
          <w:rFonts w:ascii="Arial" w:hAnsi="Arial"/>
          <w:sz w:val="28"/>
        </w:rPr>
        <w:tab/>
        <w:t>Use case #</w:t>
      </w:r>
      <w:r>
        <w:rPr>
          <w:rFonts w:ascii="Arial" w:eastAsia="等线" w:hAnsi="Arial" w:hint="eastAsia"/>
          <w:sz w:val="28"/>
          <w:lang w:eastAsia="zh-CN"/>
        </w:rPr>
        <w:t>6</w:t>
      </w:r>
      <w:r>
        <w:rPr>
          <w:rFonts w:ascii="Arial" w:hAnsi="Arial"/>
          <w:sz w:val="28"/>
        </w:rPr>
        <w:t>: Scaling of cloud-native network functions</w:t>
      </w:r>
    </w:p>
    <w:p w14:paraId="52243BE1"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.1</w:t>
      </w:r>
      <w:r>
        <w:rPr>
          <w:rFonts w:ascii="Arial" w:eastAsia="宋体" w:hAnsi="Arial"/>
          <w:sz w:val="24"/>
        </w:rPr>
        <w:tab/>
        <w:t>Description</w:t>
      </w:r>
    </w:p>
    <w:p w14:paraId="5319F7BC" w14:textId="77777777" w:rsidR="000D0B52" w:rsidRDefault="00000000">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2641CEB3" w14:textId="77777777" w:rsidR="000D0B52" w:rsidRDefault="00000000">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45A375FB" w14:textId="20312652" w:rsidR="000D0B52" w:rsidRDefault="00000000">
      <w:pPr>
        <w:ind w:firstLineChars="100" w:firstLine="200"/>
        <w:rPr>
          <w:rFonts w:eastAsia="宋体"/>
          <w:strike/>
          <w:lang w:eastAsia="zh-CN"/>
        </w:rPr>
      </w:pPr>
      <w:r w:rsidRPr="00257820">
        <w:rPr>
          <w:rFonts w:eastAsia="宋体"/>
          <w:color w:val="FF0000"/>
        </w:rPr>
        <w:t xml:space="preserve">Editor’s </w:t>
      </w:r>
      <w:r w:rsidR="00614F29" w:rsidRPr="00257820">
        <w:rPr>
          <w:rFonts w:eastAsia="宋体" w:hint="eastAsia"/>
          <w:color w:val="FF0000"/>
          <w:lang w:eastAsia="zh-CN"/>
        </w:rPr>
        <w:t>N</w:t>
      </w:r>
      <w:r w:rsidRPr="00257820">
        <w:rPr>
          <w:rFonts w:eastAsia="宋体"/>
          <w:color w:val="FF0000"/>
        </w:rPr>
        <w:t>ote: The term “cloud-native NF” is not yet defined</w:t>
      </w:r>
      <w:r>
        <w:rPr>
          <w:rFonts w:eastAsia="宋体"/>
        </w:rPr>
        <w:t xml:space="preserve">. </w:t>
      </w:r>
    </w:p>
    <w:p w14:paraId="2AF1E691"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.2</w:t>
      </w:r>
      <w:r>
        <w:rPr>
          <w:rFonts w:ascii="Arial" w:eastAsia="宋体" w:hAnsi="Arial"/>
          <w:sz w:val="24"/>
        </w:rPr>
        <w:tab/>
        <w:t>Potential requirements</w:t>
      </w:r>
    </w:p>
    <w:p w14:paraId="1D270DFD" w14:textId="23477950" w:rsidR="000D0B52" w:rsidRDefault="00000000">
      <w:pPr>
        <w:rPr>
          <w:rFonts w:eastAsia="宋体"/>
          <w:b/>
          <w:bCs/>
        </w:rPr>
      </w:pPr>
      <w:r>
        <w:rPr>
          <w:rFonts w:eastAsia="宋体"/>
          <w:b/>
          <w:bCs/>
        </w:rPr>
        <w:t>REQ-SCALING-1</w:t>
      </w:r>
      <w:r w:rsidR="006965EE">
        <w:rPr>
          <w:rFonts w:eastAsia="宋体" w:hint="eastAsia"/>
          <w:b/>
          <w:bCs/>
          <w:lang w:eastAsia="zh-CN"/>
        </w:rPr>
        <w:t xml:space="preserve"> </w:t>
      </w:r>
      <w:r>
        <w:rPr>
          <w:rFonts w:eastAsia="宋体"/>
        </w:rPr>
        <w:t>The xyz reference point should have the capability enabling the 3GPP management system to request the horizontal scaling of the cloud-native NF.</w:t>
      </w:r>
    </w:p>
    <w:p w14:paraId="7E50570F" w14:textId="44A2FFD9" w:rsidR="000D0B52" w:rsidRDefault="0000000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6B28C478" w14:textId="131CF24E" w:rsidR="000D0B52" w:rsidRDefault="00000000">
      <w:pPr>
        <w:rPr>
          <w:rFonts w:eastAsia="宋体"/>
        </w:rPr>
      </w:pPr>
      <w:r>
        <w:rPr>
          <w:rFonts w:eastAsia="宋体"/>
          <w:b/>
          <w:bCs/>
        </w:rPr>
        <w:lastRenderedPageBreak/>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160630B3" w14:textId="0BE75233" w:rsidR="000D0B52" w:rsidRDefault="00000000">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eastAsia="宋体" w:hint="eastAsia"/>
          <w:lang w:eastAsia="zh-CN"/>
        </w:rPr>
        <w:t>.</w:t>
      </w:r>
    </w:p>
    <w:p w14:paraId="0686F54F"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.3</w:t>
      </w:r>
      <w:r>
        <w:rPr>
          <w:rFonts w:ascii="Arial" w:eastAsia="宋体" w:hAnsi="Arial"/>
          <w:sz w:val="24"/>
        </w:rPr>
        <w:tab/>
        <w:t>Potential solutions</w:t>
      </w:r>
    </w:p>
    <w:p w14:paraId="027D869C" w14:textId="77777777" w:rsidR="000D0B52" w:rsidRPr="00614F29" w:rsidRDefault="00000000">
      <w:pPr>
        <w:rPr>
          <w:rFonts w:eastAsia="宋体"/>
        </w:rPr>
      </w:pPr>
      <w:r w:rsidRPr="00614F29">
        <w:rPr>
          <w:rFonts w:eastAsia="宋体"/>
        </w:rPr>
        <w:t>In the proposed solution, the 3GPP management system interacts with the orchestration and management entity to request the horizontal scaling of a specific cloud-native NF.</w:t>
      </w:r>
    </w:p>
    <w:p w14:paraId="24A1B6E9" w14:textId="77777777" w:rsidR="000D0B52" w:rsidRPr="00614F29" w:rsidRDefault="00000000">
      <w:pPr>
        <w:rPr>
          <w:rFonts w:eastAsia="宋体"/>
        </w:rPr>
      </w:pPr>
      <w:r w:rsidRPr="00614F29">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6AF2D0E0" w14:textId="6C8138DE" w:rsidR="000D0B52" w:rsidRPr="00614F29" w:rsidRDefault="00000000">
      <w:pPr>
        <w:rPr>
          <w:rFonts w:eastAsia="宋体"/>
          <w:lang w:eastAsia="zh-CN"/>
        </w:rPr>
      </w:pPr>
      <w:r w:rsidRPr="00614F29">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sidRPr="00614F29">
        <w:rPr>
          <w:rFonts w:eastAsia="宋体"/>
          <w:u w:val="single"/>
        </w:rPr>
        <w:t>the activation/de-activation of autoscaling,</w:t>
      </w:r>
      <w:r w:rsidRPr="00614F29">
        <w:rPr>
          <w:rFonts w:eastAsia="宋体"/>
          <w:sz w:val="24"/>
          <w:szCs w:val="24"/>
          <w:u w:val="single"/>
        </w:rPr>
        <w:t xml:space="preserve"> </w:t>
      </w:r>
      <w:r w:rsidRPr="00614F29">
        <w:rPr>
          <w:rFonts w:eastAsia="宋体"/>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0044161E" w14:textId="60F90DD7" w:rsidR="000D0B52" w:rsidRPr="00614F29" w:rsidRDefault="00000000">
      <w:pPr>
        <w:rPr>
          <w:rFonts w:eastAsia="宋体"/>
          <w:lang w:eastAsia="zh-CN"/>
        </w:rPr>
      </w:pPr>
      <w:r w:rsidRPr="00614F29">
        <w:rPr>
          <w:rFonts w:eastAsia="宋体"/>
        </w:rPr>
        <w:t>These high-level interactions are shown in Figure 5.2.</w:t>
      </w:r>
      <w:r w:rsidRPr="00614F29">
        <w:rPr>
          <w:rFonts w:eastAsia="宋体" w:hint="eastAsia"/>
          <w:lang w:eastAsia="zh-CN"/>
        </w:rPr>
        <w:t>6</w:t>
      </w:r>
      <w:r w:rsidRPr="00614F29">
        <w:rPr>
          <w:rFonts w:eastAsia="宋体"/>
          <w:lang w:eastAsia="zh-CN"/>
        </w:rPr>
        <w:t>.3</w:t>
      </w:r>
      <w:r w:rsidRPr="00614F29">
        <w:rPr>
          <w:rFonts w:eastAsia="宋体"/>
        </w:rPr>
        <w:t>-1</w:t>
      </w:r>
      <w:r w:rsidR="00614F29">
        <w:rPr>
          <w:rFonts w:eastAsia="宋体" w:hint="eastAsia"/>
          <w:lang w:eastAsia="zh-CN"/>
        </w:rPr>
        <w:t>.</w:t>
      </w:r>
    </w:p>
    <w:p w14:paraId="4F113060" w14:textId="77777777" w:rsidR="000D0B52" w:rsidRDefault="000D0B52">
      <w:pPr>
        <w:jc w:val="center"/>
        <w:rPr>
          <w:rFonts w:eastAsia="宋体"/>
        </w:rPr>
      </w:pPr>
    </w:p>
    <w:p w14:paraId="6179A48C" w14:textId="77777777" w:rsidR="000D0B52" w:rsidRDefault="000D0B52">
      <w:pPr>
        <w:jc w:val="center"/>
        <w:rPr>
          <w:rFonts w:eastAsia="宋体"/>
        </w:rPr>
      </w:pPr>
    </w:p>
    <w:p w14:paraId="12AA76A3" w14:textId="77777777" w:rsidR="000D0B52" w:rsidRDefault="00257820">
      <w:pPr>
        <w:jc w:val="center"/>
        <w:rPr>
          <w:rFonts w:eastAsia="宋体"/>
        </w:rPr>
      </w:pPr>
      <w:r>
        <w:rPr>
          <w:rFonts w:eastAsia="宋体"/>
        </w:rPr>
        <w:pict w14:anchorId="214868C1">
          <v:shape id="_x0000_i1040" type="#_x0000_t75" alt="A screenshot of a computer&#10;&#10;Description automatically generated" style="width:411.5pt;height:155.1pt">
            <v:imagedata r:id="rId30" o:title="A screenshot of a computer&#10;&#10;Description automatically generated"/>
          </v:shape>
        </w:pict>
      </w:r>
    </w:p>
    <w:p w14:paraId="309614A5" w14:textId="3A0434B3"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Figure 5.2.</w:t>
      </w:r>
      <w:r w:rsidRPr="00CB2AEF">
        <w:rPr>
          <w:rFonts w:ascii="Arial" w:eastAsia="宋体" w:hAnsi="Arial" w:hint="eastAsia"/>
          <w:b/>
          <w:lang w:val="en-US" w:eastAsia="zh-CN"/>
        </w:rPr>
        <w:t>6</w:t>
      </w:r>
      <w:r w:rsidRPr="00CB2AEF">
        <w:rPr>
          <w:rFonts w:ascii="Arial" w:eastAsia="宋体" w:hAnsi="Arial"/>
          <w:b/>
          <w:lang w:val="en-US" w:eastAsia="zh-CN"/>
        </w:rPr>
        <w:t>.3-1</w:t>
      </w:r>
      <w:r w:rsidR="00CB2AEF">
        <w:rPr>
          <w:rFonts w:ascii="Arial" w:eastAsia="宋体" w:hAnsi="Arial" w:hint="eastAsia"/>
          <w:b/>
          <w:lang w:val="en-US" w:eastAsia="zh-CN"/>
        </w:rPr>
        <w:t>:</w:t>
      </w:r>
      <w:r w:rsidRPr="00CB2AEF">
        <w:rPr>
          <w:rFonts w:ascii="Arial" w:eastAsia="宋体" w:hAnsi="Arial"/>
          <w:b/>
          <w:lang w:val="en-US" w:eastAsia="zh-CN"/>
        </w:rPr>
        <w:t xml:space="preserve"> High-level interactions between the 3GPP management system and the orchestration and management entity to scale cloud-native NF instance(s)</w:t>
      </w:r>
    </w:p>
    <w:p w14:paraId="08A2D815" w14:textId="77777777" w:rsidR="000D0B52" w:rsidRPr="00614F29" w:rsidRDefault="00000000">
      <w:pPr>
        <w:rPr>
          <w:rFonts w:eastAsia="等线"/>
          <w:lang w:eastAsia="zh-CN"/>
        </w:rPr>
      </w:pPr>
      <w:r w:rsidRPr="00614F29">
        <w:rPr>
          <w:rFonts w:eastAsia="宋体"/>
        </w:rPr>
        <w:t>If the orchestration and management entity is ETSI NFV MANO, the interactions over xyz reference point are as specified in clause 7.11 of 28.531 [7].</w:t>
      </w:r>
    </w:p>
    <w:p w14:paraId="6A4864CF" w14:textId="61A2818D" w:rsidR="000D0B52" w:rsidRPr="00257820" w:rsidRDefault="00000000">
      <w:pPr>
        <w:ind w:firstLineChars="100" w:firstLine="200"/>
        <w:rPr>
          <w:rFonts w:eastAsia="宋体"/>
          <w:color w:val="FF0000"/>
          <w:lang w:eastAsia="zh-CN"/>
        </w:rPr>
      </w:pPr>
      <w:r w:rsidRPr="00257820">
        <w:rPr>
          <w:rFonts w:eastAsia="宋体"/>
          <w:color w:val="FF0000"/>
        </w:rPr>
        <w:t xml:space="preserve">Editor's </w:t>
      </w:r>
      <w:r w:rsidR="00614F29" w:rsidRPr="00257820">
        <w:rPr>
          <w:rFonts w:eastAsia="宋体" w:hint="eastAsia"/>
          <w:color w:val="FF0000"/>
          <w:lang w:eastAsia="zh-CN"/>
        </w:rPr>
        <w:t>N</w:t>
      </w:r>
      <w:r w:rsidRPr="00257820">
        <w:rPr>
          <w:rFonts w:eastAsia="宋体"/>
          <w:color w:val="FF0000"/>
        </w:rPr>
        <w:t>ote: The term "cloud-native NF" is not yet defined.</w:t>
      </w:r>
    </w:p>
    <w:p w14:paraId="76504877"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.4</w:t>
      </w:r>
      <w:r>
        <w:rPr>
          <w:rFonts w:ascii="Arial" w:eastAsia="宋体" w:hAnsi="Arial"/>
          <w:sz w:val="24"/>
        </w:rPr>
        <w:tab/>
        <w:t>Evaluation of solutions</w:t>
      </w:r>
    </w:p>
    <w:p w14:paraId="00F8F352" w14:textId="77777777" w:rsidR="000D0B52" w:rsidRDefault="00000000">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fulfills the use case requirements expressed in clause 5.2.</w:t>
      </w:r>
      <w:r>
        <w:rPr>
          <w:rFonts w:eastAsia="宋体" w:hint="eastAsia"/>
          <w:lang w:eastAsia="zh-CN"/>
        </w:rPr>
        <w:t>6</w:t>
      </w:r>
      <w:r>
        <w:rPr>
          <w:rFonts w:eastAsia="宋体"/>
        </w:rPr>
        <w:t>.2.</w:t>
      </w:r>
    </w:p>
    <w:p w14:paraId="41639242" w14:textId="77777777" w:rsidR="000D0B52" w:rsidRDefault="00000000">
      <w:pPr>
        <w:pStyle w:val="21"/>
      </w:pPr>
      <w:bookmarkStart w:id="277" w:name="_Toc27779"/>
      <w:bookmarkStart w:id="278" w:name="_Toc155781468"/>
      <w:bookmarkStart w:id="279" w:name="_Toc6223"/>
      <w:bookmarkStart w:id="280" w:name="_Toc29413"/>
      <w:bookmarkStart w:id="281" w:name="_Toc31212"/>
      <w:bookmarkStart w:id="282" w:name="_Toc2705"/>
      <w:bookmarkStart w:id="283" w:name="_Toc19710"/>
      <w:bookmarkStart w:id="284" w:name="_Toc3905"/>
      <w:bookmarkStart w:id="285" w:name="_Toc24074"/>
      <w:bookmarkStart w:id="286" w:name="_Toc3047"/>
      <w:bookmarkStart w:id="287" w:name="_Toc11490"/>
      <w:bookmarkStart w:id="288" w:name="_Toc175688440"/>
      <w:bookmarkEnd w:id="219"/>
      <w:bookmarkEnd w:id="220"/>
      <w:r>
        <w:lastRenderedPageBreak/>
        <w:t>5.3</w:t>
      </w:r>
      <w:r>
        <w:tab/>
        <w:t>Support of different cloud deployment scenarios</w:t>
      </w:r>
      <w:bookmarkEnd w:id="277"/>
      <w:bookmarkEnd w:id="278"/>
      <w:bookmarkEnd w:id="279"/>
      <w:bookmarkEnd w:id="280"/>
      <w:bookmarkEnd w:id="281"/>
      <w:bookmarkEnd w:id="282"/>
      <w:bookmarkEnd w:id="283"/>
      <w:bookmarkEnd w:id="284"/>
      <w:bookmarkEnd w:id="285"/>
      <w:bookmarkEnd w:id="286"/>
      <w:bookmarkEnd w:id="287"/>
      <w:bookmarkEnd w:id="288"/>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31"/>
      </w:pPr>
      <w:bookmarkStart w:id="289" w:name="_Toc175688441"/>
      <w:bookmarkStart w:id="290" w:name="_Toc27714"/>
      <w:bookmarkStart w:id="291" w:name="_Toc5847"/>
      <w:bookmarkStart w:id="292" w:name="_Toc23176"/>
      <w:bookmarkStart w:id="293" w:name="_Toc24362"/>
      <w:bookmarkStart w:id="294" w:name="_Toc1416"/>
      <w:bookmarkStart w:id="295" w:name="_Toc29733"/>
      <w:bookmarkStart w:id="296" w:name="_Toc18233"/>
      <w:bookmarkStart w:id="297" w:name="_Toc9584"/>
      <w:bookmarkStart w:id="298" w:name="_Toc3824"/>
      <w:bookmarkStart w:id="299" w:name="_Toc155781469"/>
      <w:bookmarkStart w:id="300" w:name="_Toc11688"/>
      <w:r>
        <w:t>5.3.</w:t>
      </w:r>
      <w:r>
        <w:rPr>
          <w:rFonts w:eastAsia="宋体" w:hint="eastAsia"/>
          <w:lang w:val="en-US" w:eastAsia="zh-CN"/>
        </w:rPr>
        <w:t>1</w:t>
      </w:r>
      <w:r>
        <w:tab/>
        <w:t>Use case #</w:t>
      </w:r>
      <w:r>
        <w:rPr>
          <w:rFonts w:eastAsia="宋体" w:hint="eastAsia"/>
          <w:lang w:val="en-US" w:eastAsia="zh-CN"/>
        </w:rPr>
        <w:t>1</w:t>
      </w:r>
      <w:r>
        <w:t>: Placement of cloud native NFs</w:t>
      </w:r>
      <w:bookmarkEnd w:id="289"/>
    </w:p>
    <w:p w14:paraId="52AEFF53" w14:textId="77777777" w:rsidR="000D0B52" w:rsidRDefault="00000000">
      <w:pPr>
        <w:pStyle w:val="41"/>
      </w:pPr>
      <w:bookmarkStart w:id="301" w:name="_Toc175688442"/>
      <w:r>
        <w:t>5.3.</w:t>
      </w:r>
      <w:r>
        <w:rPr>
          <w:rFonts w:hint="eastAsia"/>
          <w:lang w:val="en-US" w:eastAsia="zh-CN"/>
        </w:rPr>
        <w:t>3</w:t>
      </w:r>
      <w:r>
        <w:t>.1</w:t>
      </w:r>
      <w:r>
        <w:tab/>
        <w:t>Description</w:t>
      </w:r>
      <w:bookmarkEnd w:id="301"/>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ManagedNfProfile datatype.   </w:t>
      </w:r>
    </w:p>
    <w:p w14:paraId="6812E510" w14:textId="77777777" w:rsidR="000D0B52" w:rsidRDefault="00000000">
      <w:pPr>
        <w:pStyle w:val="41"/>
      </w:pPr>
      <w:bookmarkStart w:id="302" w:name="_Toc175688443"/>
      <w:r>
        <w:t>5.3.</w:t>
      </w:r>
      <w:r>
        <w:rPr>
          <w:rFonts w:hint="eastAsia"/>
          <w:lang w:val="en-US" w:eastAsia="zh-CN"/>
        </w:rPr>
        <w:t>3</w:t>
      </w:r>
      <w:r>
        <w:t>.2</w:t>
      </w:r>
      <w:r>
        <w:tab/>
        <w:t>Potential requirements</w:t>
      </w:r>
      <w:bookmarkEnd w:id="302"/>
    </w:p>
    <w:p w14:paraId="37EA8A34" w14:textId="7F748E67" w:rsidR="000D0B52" w:rsidRDefault="00000000">
      <w:r>
        <w:rPr>
          <w:b/>
          <w:bCs/>
        </w:rPr>
        <w:t>REQ-1</w:t>
      </w:r>
      <w:r>
        <w:t xml:space="preserve"> The 3GPP management system should be able to collect information about the available deployment locations.</w:t>
      </w:r>
    </w:p>
    <w:p w14:paraId="3BC4BC3E" w14:textId="358813EF" w:rsidR="000D0B52" w:rsidRDefault="00000000">
      <w:pPr>
        <w:pStyle w:val="affff3"/>
      </w:pPr>
      <w:r>
        <w:t>NOTE:</w:t>
      </w:r>
      <w:r w:rsidR="006965EE">
        <w:rPr>
          <w:rFonts w:eastAsia="等线" w:hint="eastAsia"/>
          <w:lang w:eastAsia="zh-CN"/>
        </w:rPr>
        <w:t xml:space="preserve"> </w:t>
      </w:r>
      <w:r>
        <w:t>The granularity of the location information is FFS.</w:t>
      </w:r>
    </w:p>
    <w:p w14:paraId="57532AC1" w14:textId="77777777" w:rsidR="000D0B52" w:rsidRDefault="00000000">
      <w:pPr>
        <w:pStyle w:val="1"/>
        <w:ind w:left="0" w:firstLine="0"/>
      </w:pPr>
      <w:bookmarkStart w:id="303" w:name="_Toc15938"/>
      <w:bookmarkStart w:id="304" w:name="_Toc9621"/>
      <w:bookmarkStart w:id="305" w:name="_Toc16767"/>
      <w:bookmarkStart w:id="306" w:name="_Toc14645"/>
      <w:bookmarkStart w:id="307" w:name="_Toc4372"/>
      <w:bookmarkStart w:id="308" w:name="_Toc11574"/>
      <w:bookmarkStart w:id="309" w:name="_Toc155781475"/>
      <w:bookmarkStart w:id="310" w:name="_Toc16908"/>
      <w:bookmarkStart w:id="311" w:name="_Toc9465"/>
      <w:bookmarkStart w:id="312" w:name="_Toc20030"/>
      <w:bookmarkStart w:id="313" w:name="_Toc14538"/>
      <w:bookmarkStart w:id="314" w:name="_Toc175688444"/>
      <w:bookmarkEnd w:id="290"/>
      <w:bookmarkEnd w:id="291"/>
      <w:bookmarkEnd w:id="292"/>
      <w:bookmarkEnd w:id="293"/>
      <w:bookmarkEnd w:id="294"/>
      <w:bookmarkEnd w:id="295"/>
      <w:bookmarkEnd w:id="296"/>
      <w:bookmarkEnd w:id="297"/>
      <w:bookmarkEnd w:id="298"/>
      <w:bookmarkEnd w:id="299"/>
      <w:bookmarkEnd w:id="300"/>
      <w:r>
        <w:t xml:space="preserve">6 </w:t>
      </w:r>
      <w:r>
        <w:tab/>
      </w:r>
      <w:r>
        <w:tab/>
      </w:r>
      <w:r>
        <w:tab/>
        <w:t>Conclusions and recommendations</w:t>
      </w:r>
      <w:bookmarkEnd w:id="303"/>
      <w:bookmarkEnd w:id="304"/>
      <w:bookmarkEnd w:id="305"/>
      <w:bookmarkEnd w:id="306"/>
      <w:bookmarkEnd w:id="307"/>
      <w:bookmarkEnd w:id="308"/>
      <w:bookmarkEnd w:id="309"/>
      <w:bookmarkEnd w:id="310"/>
      <w:bookmarkEnd w:id="311"/>
      <w:bookmarkEnd w:id="312"/>
      <w:bookmarkEnd w:id="313"/>
      <w:bookmarkEnd w:id="314"/>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8"/>
      </w:pPr>
      <w:r>
        <w:br w:type="page"/>
      </w:r>
      <w:bookmarkStart w:id="315" w:name="_Toc175688445"/>
      <w:bookmarkStart w:id="316" w:name="_Toc8486"/>
      <w:bookmarkStart w:id="317" w:name="_Toc29417"/>
      <w:bookmarkStart w:id="318" w:name="_Toc12787"/>
      <w:bookmarkStart w:id="319" w:name="_Toc156317725"/>
      <w:bookmarkStart w:id="320" w:name="_Toc5647"/>
      <w:bookmarkStart w:id="321" w:name="_Toc5251"/>
      <w:bookmarkStart w:id="322" w:name="_Toc25484"/>
      <w:bookmarkStart w:id="323" w:name="_Toc14436"/>
      <w:bookmarkStart w:id="324" w:name="_Toc12444"/>
      <w:bookmarkStart w:id="325" w:name="_Toc6301"/>
      <w:bookmarkStart w:id="326" w:name="_Toc18206"/>
      <w:r>
        <w:lastRenderedPageBreak/>
        <w:t>Annex &lt;</w:t>
      </w:r>
      <w:r>
        <w:rPr>
          <w:lang w:val="en-US" w:eastAsia="zh-CN"/>
        </w:rPr>
        <w:t>A</w:t>
      </w:r>
      <w:r>
        <w:t>&gt;: Relationship between SBMA and VNF generic OAM functions</w:t>
      </w:r>
      <w:bookmarkEnd w:id="315"/>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8"/>
        <w:rPr>
          <w:lang w:eastAsia="zh-CN"/>
        </w:rPr>
      </w:pPr>
      <w:bookmarkStart w:id="327" w:name="_Toc175688446"/>
      <w:r>
        <w:t>Annex &lt;</w:t>
      </w:r>
      <w:r>
        <w:rPr>
          <w:rFonts w:eastAsia="宋体" w:hint="eastAsia"/>
          <w:lang w:val="en-US" w:eastAsia="zh-CN"/>
        </w:rPr>
        <w:t>B</w:t>
      </w:r>
      <w:r>
        <w:t>&gt;:</w:t>
      </w:r>
      <w:r>
        <w:rPr>
          <w:lang w:eastAsia="zh-CN"/>
        </w:rPr>
        <w:t xml:space="preserve"> Example implementations using management data streaming solution based on message bus</w:t>
      </w:r>
      <w:bookmarkEnd w:id="327"/>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Default="00257820">
      <w:pPr>
        <w:jc w:val="center"/>
      </w:pPr>
      <w:r>
        <w:pict w14:anchorId="71E77B5E">
          <v:shape id="_x0000_i1041" type="#_x0000_t75" style="width:363.3pt;height:147.9pt">
            <v:imagedata r:id="rId31" o:title=""/>
          </v:shape>
        </w:pict>
      </w:r>
    </w:p>
    <w:p w14:paraId="0FBEA1D4" w14:textId="7F83BD1F" w:rsidR="000D0B52" w:rsidRPr="00CB2AEF" w:rsidRDefault="00000000" w:rsidP="00CB2AEF">
      <w:pPr>
        <w:keepLines/>
        <w:spacing w:after="240"/>
        <w:jc w:val="center"/>
        <w:rPr>
          <w:rFonts w:ascii="Arial Unicode MS" w:eastAsia="Arial Unicode MS" w:hAnsi="Arial Unicode MS" w:cs="Arial Unicode MS" w:hint="eastAsia"/>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-1</w:t>
      </w:r>
      <w:r w:rsidR="00CB2AEF">
        <w:rPr>
          <w:rFonts w:ascii="Arial" w:eastAsia="宋体" w:hAnsi="Arial" w:hint="eastAsia"/>
          <w:b/>
          <w:lang w:val="en-US" w:eastAsia="zh-CN"/>
        </w:rPr>
        <w:t>:</w:t>
      </w:r>
      <w:r w:rsidRPr="00CB2AEF">
        <w:rPr>
          <w:rFonts w:ascii="Arial" w:eastAsia="宋体" w:hAnsi="Arial"/>
          <w:b/>
          <w:lang w:val="en-US" w:eastAsia="zh-CN"/>
        </w:rPr>
        <w:t xml:space="preserve"> </w:t>
      </w:r>
      <w:r w:rsidRPr="00CB2AEF">
        <w:rPr>
          <w:rFonts w:ascii="Arial" w:eastAsia="宋体" w:hAnsi="Arial" w:hint="eastAsia"/>
          <w:b/>
          <w:lang w:val="en-US" w:eastAsia="zh-CN"/>
        </w:rPr>
        <w:t>Implementation example 1</w:t>
      </w:r>
      <w:r w:rsidRPr="00CB2AEF">
        <w:rPr>
          <w:rFonts w:ascii="Arial" w:eastAsia="宋体" w:hAnsi="Arial"/>
          <w:b/>
          <w:lang w:val="en-US" w:eastAsia="zh-CN"/>
        </w:rPr>
        <w:t>, NF</w:t>
      </w:r>
      <w:r w:rsidRPr="00CB2AEF">
        <w:rPr>
          <w:rFonts w:ascii="Arial" w:eastAsia="宋体" w:hAnsi="Arial" w:hint="eastAsia"/>
          <w:b/>
          <w:lang w:val="en-US" w:eastAsia="zh-CN"/>
        </w:rPr>
        <w:t xml:space="preserve"> produce data to MnF directly via message broker</w:t>
      </w:r>
    </w:p>
    <w:p w14:paraId="1F52FB43" w14:textId="77777777" w:rsidR="000D0B52" w:rsidRDefault="00257820">
      <w:pPr>
        <w:jc w:val="center"/>
      </w:pPr>
      <w:r>
        <w:pict w14:anchorId="5874BB62">
          <v:shape id="_x0000_i1042" type="#_x0000_t75" style="width:381.6pt;height:106.35pt">
            <v:imagedata r:id="rId32" o:title=""/>
          </v:shape>
        </w:pict>
      </w:r>
    </w:p>
    <w:p w14:paraId="4D7E0A7D" w14:textId="24EF808E" w:rsidR="000D0B52" w:rsidRDefault="00000000" w:rsidP="00CB2AEF">
      <w:pPr>
        <w:keepLines/>
        <w:spacing w:after="240"/>
        <w:jc w:val="center"/>
        <w:rPr>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w:t>
      </w:r>
      <w:r w:rsidRPr="00CB2AEF">
        <w:rPr>
          <w:rFonts w:ascii="Arial" w:eastAsia="宋体" w:hAnsi="Arial" w:hint="eastAsia"/>
          <w:b/>
          <w:lang w:val="en-US" w:eastAsia="zh-CN"/>
        </w:rPr>
        <w:t>2</w:t>
      </w:r>
      <w:r w:rsidR="00CB2AEF">
        <w:rPr>
          <w:rFonts w:ascii="Arial" w:eastAsia="宋体" w:hAnsi="Arial" w:hint="eastAsia"/>
          <w:b/>
          <w:lang w:val="en-US" w:eastAsia="zh-CN"/>
        </w:rPr>
        <w:t>:</w:t>
      </w:r>
      <w:r w:rsidRPr="00CB2AEF">
        <w:rPr>
          <w:rFonts w:ascii="Arial" w:eastAsia="宋体" w:hAnsi="Arial"/>
          <w:b/>
          <w:lang w:val="en-US" w:eastAsia="zh-CN"/>
        </w:rPr>
        <w:t xml:space="preserve"> </w:t>
      </w:r>
      <w:r w:rsidRPr="00CB2AEF">
        <w:rPr>
          <w:rFonts w:ascii="Arial" w:eastAsia="宋体" w:hAnsi="Arial" w:hint="eastAsia"/>
          <w:b/>
          <w:lang w:val="en-US" w:eastAsia="zh-CN"/>
        </w:rPr>
        <w:t>Service involved in implementation example 1</w:t>
      </w:r>
    </w:p>
    <w:p w14:paraId="77652C62" w14:textId="77777777" w:rsidR="000D0B52" w:rsidRDefault="00000000">
      <w:pPr>
        <w:pStyle w:val="8"/>
        <w:rPr>
          <w:lang w:eastAsia="zh-CN"/>
        </w:rPr>
      </w:pPr>
      <w:bookmarkStart w:id="328" w:name="_Toc175688447"/>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328"/>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4889A0F9" w:rsidR="000D0B52" w:rsidRDefault="00000000">
      <w:pPr>
        <w:rPr>
          <w:lang w:val="en-US"/>
        </w:rPr>
      </w:pP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257820">
        <w:rPr>
          <w:lang w:val="en-US"/>
        </w:rPr>
        <w:pict w14:anchorId="114590B8">
          <v:shape id="_x0000_i1043" type="#_x0000_t75" style="width:481.3pt;height:259.2pt">
            <v:imagedata r:id="rId33" r:href="rId34"/>
          </v:shape>
        </w:pict>
      </w:r>
      <w:r>
        <w:rPr>
          <w:lang w:val="en-US"/>
        </w:rPr>
        <w:fldChar w:fldCharType="end"/>
      </w:r>
      <w:r>
        <w:rPr>
          <w:lang w:val="en-US"/>
        </w:rPr>
        <w:fldChar w:fldCharType="end"/>
      </w:r>
      <w:r>
        <w:rPr>
          <w:lang w:val="en-US"/>
        </w:rPr>
        <w:fldChar w:fldCharType="end"/>
      </w:r>
      <w:r>
        <w:rPr>
          <w:lang w:val="en-US"/>
        </w:rPr>
        <w:fldChar w:fldCharType="end"/>
      </w:r>
      <w:r>
        <w:fldChar w:fldCharType="end"/>
      </w:r>
    </w:p>
    <w:p w14:paraId="69DAC264" w14:textId="46F11DF1"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1</w:t>
      </w:r>
      <w:r w:rsidR="00CB2AEF">
        <w:rPr>
          <w:rFonts w:ascii="Arial" w:eastAsia="宋体" w:hAnsi="Arial" w:hint="eastAsia"/>
          <w:b/>
          <w:lang w:val="en-US" w:eastAsia="zh-CN"/>
        </w:rPr>
        <w:t>:</w:t>
      </w:r>
      <w:r w:rsidRPr="00CB2AEF">
        <w:rPr>
          <w:rFonts w:ascii="Arial" w:eastAsia="宋体" w:hAnsi="Arial" w:hint="eastAsia"/>
          <w:b/>
          <w:lang w:val="en-US" w:eastAsia="zh-CN"/>
        </w:rPr>
        <w:t xml:space="preserve"> </w:t>
      </w:r>
      <w:r w:rsidRPr="00CB2AEF">
        <w:rPr>
          <w:rFonts w:ascii="Arial" w:eastAsia="宋体" w:hAnsi="Arial"/>
          <w:b/>
          <w:lang w:val="en-US" w:eastAsia="zh-CN"/>
        </w:rPr>
        <w:t>Parallel data streaming, scaling and resiliency with solution based on message bus, without data aggregator</w:t>
      </w:r>
    </w:p>
    <w:p w14:paraId="08607735" w14:textId="3FE722CB" w:rsidR="000D0B52" w:rsidRDefault="00000000">
      <w:pPr>
        <w:rPr>
          <w:rFonts w:eastAsia="宋体"/>
          <w:lang w:eastAsia="zh-CN"/>
        </w:rPr>
      </w:pPr>
      <w:r>
        <w:rPr>
          <w:rFonts w:eastAsia="宋体" w:hint="eastAsia"/>
          <w:lang w:eastAsia="zh-CN"/>
        </w:rPr>
        <w:t xml:space="preserve">Figure C-2 below illustrates another </w:t>
      </w:r>
      <w:r>
        <w:rPr>
          <w:rFonts w:eastAsia="宋体"/>
          <w:lang w:eastAsia="zh-CN"/>
        </w:rPr>
        <w:t>variation</w:t>
      </w:r>
      <w:r>
        <w:rPr>
          <w:rFonts w:eastAsia="宋体" w:hint="eastAsia"/>
          <w:lang w:eastAsia="zh-CN"/>
        </w:rPr>
        <w:t xml:space="preserve"> of the implementation illustrated in Figure </w:t>
      </w:r>
      <w:r w:rsidR="00584D68">
        <w:rPr>
          <w:rFonts w:eastAsia="宋体" w:hint="eastAsia"/>
          <w:lang w:eastAsia="zh-CN"/>
        </w:rPr>
        <w:t>C</w:t>
      </w:r>
      <w:r>
        <w:rPr>
          <w:rFonts w:eastAsia="宋体" w:hint="eastAsia"/>
          <w:lang w:eastAsia="zh-CN"/>
        </w:rPr>
        <w:t xml:space="preserve">-1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宋体" w:hint="eastAsia"/>
          <w:color w:val="000000"/>
          <w:lang w:eastAsia="zh-CN"/>
        </w:rPr>
        <w:t xml:space="preserve">component </w:t>
      </w:r>
      <w:r>
        <w:rPr>
          <w:rFonts w:eastAsia="宋体"/>
        </w:rPr>
        <w:t>workload</w:t>
      </w:r>
      <w:r>
        <w:rPr>
          <w:rFonts w:eastAsia="宋体" w:hint="eastAsia"/>
          <w:lang w:eastAsia="zh-CN"/>
        </w:rPr>
        <w:t xml:space="preserve"> instances</w:t>
      </w:r>
      <w:r>
        <w:rPr>
          <w:rFonts w:eastAsia="宋体"/>
        </w:rPr>
        <w:t xml:space="preserve"> </w:t>
      </w:r>
      <w:r>
        <w:rPr>
          <w:rFonts w:eastAsia="宋体" w:hint="eastAsia"/>
          <w:lang w:eastAsia="zh-CN"/>
        </w:rPr>
        <w:t xml:space="preserve">of the </w:t>
      </w:r>
      <w:r>
        <w:rPr>
          <w:rFonts w:eastAsia="宋体"/>
        </w:rPr>
        <w:t>NF</w:t>
      </w:r>
      <w:r>
        <w:rPr>
          <w:rFonts w:eastAsia="宋体"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7C9EFE9" w14:textId="77777777" w:rsidR="000D0B52" w:rsidRDefault="00257820">
      <w:pPr>
        <w:jc w:val="center"/>
        <w:rPr>
          <w:rFonts w:eastAsia="宋体"/>
        </w:rPr>
      </w:pPr>
      <w:r>
        <w:rPr>
          <w:rFonts w:eastAsia="宋体"/>
        </w:rPr>
        <w:lastRenderedPageBreak/>
        <w:pict w14:anchorId="51B88F2C">
          <v:shape id="_x0000_i1045" type="#_x0000_t75" style="width:481.85pt;height:259.2pt">
            <v:imagedata r:id="rId35" o:title=""/>
          </v:shape>
        </w:pict>
      </w:r>
    </w:p>
    <w:p w14:paraId="0C709E3C" w14:textId="131503E7" w:rsidR="000D0B52" w:rsidRPr="00C35FEA" w:rsidRDefault="00000000" w:rsidP="00C35FEA">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2</w:t>
      </w:r>
      <w:r w:rsidR="00CB2AEF">
        <w:rPr>
          <w:rFonts w:ascii="Arial" w:eastAsia="宋体" w:hAnsi="Arial" w:hint="eastAsia"/>
          <w:b/>
          <w:lang w:val="en-US" w:eastAsia="zh-CN"/>
        </w:rPr>
        <w:t>:</w:t>
      </w:r>
      <w:r w:rsidRPr="00CB2AEF">
        <w:rPr>
          <w:rFonts w:ascii="Arial" w:eastAsia="宋体" w:hAnsi="Arial" w:hint="eastAsia"/>
          <w:b/>
          <w:lang w:val="en-US" w:eastAsia="zh-CN"/>
        </w:rPr>
        <w:t xml:space="preserve"> Parallel d</w:t>
      </w:r>
      <w:r w:rsidRPr="00CB2AEF">
        <w:rPr>
          <w:rFonts w:ascii="Arial" w:eastAsia="宋体" w:hAnsi="Arial"/>
          <w:b/>
          <w:lang w:val="en-US" w:eastAsia="zh-CN"/>
        </w:rPr>
        <w:t>ata streaming</w:t>
      </w:r>
      <w:r w:rsidRPr="00CB2AEF">
        <w:rPr>
          <w:rFonts w:ascii="Arial" w:eastAsia="宋体" w:hAnsi="Arial" w:hint="eastAsia"/>
          <w:b/>
          <w:lang w:val="en-US" w:eastAsia="zh-CN"/>
        </w:rPr>
        <w:t xml:space="preserve">, scaling and </w:t>
      </w:r>
      <w:r w:rsidRPr="00CB2AEF">
        <w:rPr>
          <w:rFonts w:ascii="Arial" w:eastAsia="宋体" w:hAnsi="Arial"/>
          <w:b/>
          <w:lang w:val="en-US" w:eastAsia="zh-CN"/>
        </w:rPr>
        <w:t>resiliency</w:t>
      </w:r>
      <w:r w:rsidRPr="00CB2AEF">
        <w:rPr>
          <w:rFonts w:ascii="Arial" w:eastAsia="宋体" w:hAnsi="Arial" w:hint="eastAsia"/>
          <w:b/>
          <w:lang w:val="en-US" w:eastAsia="zh-CN"/>
        </w:rPr>
        <w:t xml:space="preserve"> with solution based on message bus, with data aggregator</w:t>
      </w:r>
    </w:p>
    <w:p w14:paraId="57731DCA" w14:textId="77777777" w:rsidR="000D0B52" w:rsidRDefault="00000000" w:rsidP="00257820">
      <w:pPr>
        <w:pStyle w:val="8"/>
        <w:pBdr>
          <w:top w:val="none" w:sz="0" w:space="0" w:color="auto"/>
        </w:pBdr>
        <w:spacing w:before="120"/>
      </w:pPr>
      <w:bookmarkStart w:id="329" w:name="_Toc175688448"/>
      <w:r>
        <w:t>Annex &lt;</w:t>
      </w:r>
      <w:r>
        <w:rPr>
          <w:lang w:val="en-US" w:eastAsia="zh-CN"/>
        </w:rPr>
        <w:t>D</w:t>
      </w:r>
      <w:r>
        <w:t>&gt;: Example scenario using interactions with orchestration and management entity for creation of cloud-native NFs</w:t>
      </w:r>
      <w:bookmarkEnd w:id="329"/>
    </w:p>
    <w:p w14:paraId="764ABED9" w14:textId="77777777" w:rsidR="000D0B52" w:rsidRDefault="00000000">
      <w:pPr>
        <w:rPr>
          <w:rFonts w:eastAsia="宋体"/>
        </w:rPr>
      </w:pPr>
      <w:r>
        <w:rPr>
          <w:rFonts w:eastAsia="宋体"/>
        </w:rPr>
        <w:t xml:space="preserve">Figure </w:t>
      </w:r>
      <w:r>
        <w:rPr>
          <w:rFonts w:eastAsia="宋体" w:hint="eastAsia"/>
          <w:lang w:val="en-US" w:eastAsia="zh-CN"/>
        </w:rPr>
        <w:t>D</w:t>
      </w:r>
      <w:r>
        <w:rPr>
          <w:rFonts w:eastAsia="宋体"/>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宋体"/>
        </w:rPr>
      </w:pPr>
      <w:r>
        <w:rPr>
          <w:rFonts w:eastAsia="宋体"/>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Default="00257820">
      <w:pPr>
        <w:jc w:val="center"/>
        <w:rPr>
          <w:rFonts w:eastAsia="宋体"/>
        </w:rPr>
      </w:pPr>
      <w:r>
        <w:rPr>
          <w:rFonts w:eastAsia="宋体"/>
        </w:rPr>
        <w:pict w14:anchorId="30595F81">
          <v:shape id="_x0000_i1046" type="#_x0000_t75" style="width:365pt;height:130.15pt">
            <v:imagedata r:id="rId36" o:title="creatNF-annex"/>
          </v:shape>
        </w:pict>
      </w:r>
    </w:p>
    <w:p w14:paraId="3010A9F3" w14:textId="28435F54" w:rsidR="000D0B52" w:rsidRDefault="00000000" w:rsidP="00CB2AEF">
      <w:pPr>
        <w:keepLines/>
        <w:spacing w:after="240"/>
        <w:jc w:val="center"/>
        <w:rPr>
          <w:rFonts w:eastAsia="宋体"/>
        </w:rPr>
      </w:pPr>
      <w:r w:rsidRPr="00CB2AEF">
        <w:rPr>
          <w:rFonts w:ascii="Arial" w:eastAsia="宋体" w:hAnsi="Arial"/>
          <w:b/>
          <w:lang w:val="en-US" w:eastAsia="zh-CN"/>
        </w:rPr>
        <w:t xml:space="preserve">Figure </w:t>
      </w:r>
      <w:r w:rsidRPr="00CB2AEF">
        <w:rPr>
          <w:rFonts w:ascii="Arial" w:eastAsia="宋体" w:hAnsi="Arial" w:hint="eastAsia"/>
          <w:b/>
          <w:lang w:val="en-US" w:eastAsia="zh-CN"/>
        </w:rPr>
        <w:t>D</w:t>
      </w:r>
      <w:r w:rsidRPr="00CB2AEF">
        <w:rPr>
          <w:rFonts w:ascii="Arial" w:eastAsia="宋体" w:hAnsi="Arial"/>
          <w:b/>
          <w:lang w:val="en-US" w:eastAsia="zh-CN"/>
        </w:rPr>
        <w:t>-1</w:t>
      </w:r>
      <w:r w:rsidR="00CB2AEF">
        <w:rPr>
          <w:rFonts w:ascii="Arial" w:eastAsia="宋体" w:hAnsi="Arial" w:hint="eastAsia"/>
          <w:b/>
          <w:lang w:val="en-US" w:eastAsia="zh-CN"/>
        </w:rPr>
        <w:t>:</w:t>
      </w:r>
      <w:r w:rsidRPr="00CB2AEF">
        <w:rPr>
          <w:rFonts w:ascii="Arial" w:eastAsia="宋体" w:hAnsi="Arial"/>
          <w:b/>
          <w:lang w:val="en-US" w:eastAsia="zh-CN"/>
        </w:rPr>
        <w:t xml:space="preserve"> Example scenario for interaction with orchestration and management entity for cloud-native NF creation procedure</w:t>
      </w:r>
    </w:p>
    <w:p w14:paraId="0A54A5AC" w14:textId="77777777" w:rsidR="000D0B52" w:rsidRDefault="00000000">
      <w:pPr>
        <w:rPr>
          <w:rFonts w:eastAsia="宋体"/>
        </w:rPr>
      </w:pPr>
      <w:r>
        <w:rPr>
          <w:rFonts w:eastAsia="宋体"/>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Default="00000000">
      <w:pPr>
        <w:rPr>
          <w:rFonts w:eastAsia="宋体"/>
        </w:rPr>
      </w:pPr>
      <w:r>
        <w:rPr>
          <w:rFonts w:eastAsia="宋体"/>
        </w:rPr>
        <w:t>Note: If the orchestration and management entity is ETSI NFV MANO, the interactions over xyz reference point are as specified in clause 7.10 of 28.531[7].</w:t>
      </w:r>
    </w:p>
    <w:p w14:paraId="65E37475" w14:textId="3BACEC03" w:rsidR="000D0B52" w:rsidRDefault="00000000">
      <w:pPr>
        <w:ind w:firstLineChars="100" w:firstLine="200"/>
        <w:rPr>
          <w:rFonts w:eastAsia="宋体"/>
        </w:rPr>
      </w:pPr>
      <w:r>
        <w:rPr>
          <w:rFonts w:eastAsia="宋体"/>
        </w:rPr>
        <w:lastRenderedPageBreak/>
        <w:t xml:space="preserve">Editor’s </w:t>
      </w:r>
      <w:r w:rsidR="00C35FEA">
        <w:rPr>
          <w:rFonts w:eastAsia="宋体" w:hint="eastAsia"/>
          <w:lang w:eastAsia="zh-CN"/>
        </w:rPr>
        <w:t>N</w:t>
      </w:r>
      <w:r>
        <w:rPr>
          <w:rFonts w:eastAsia="宋体"/>
        </w:rPr>
        <w:t xml:space="preserve">ote: The term “cloud-native NF” is not yet defined. </w:t>
      </w:r>
    </w:p>
    <w:p w14:paraId="61F78FEF" w14:textId="77777777" w:rsidR="000D0B52" w:rsidRDefault="00000000">
      <w:pPr>
        <w:pStyle w:val="EditorsNote"/>
        <w:ind w:left="0" w:firstLineChars="100" w:firstLine="200"/>
        <w:jc w:val="both"/>
        <w:rPr>
          <w:rFonts w:eastAsia="宋体"/>
        </w:rPr>
      </w:pPr>
      <w:r>
        <w:rPr>
          <w:rFonts w:eastAsia="宋体"/>
        </w:rPr>
        <w:t>Editor's Note: The content of this annex is subject to change.</w:t>
      </w:r>
    </w:p>
    <w:p w14:paraId="71599F16" w14:textId="77777777" w:rsidR="000D0B52" w:rsidRDefault="00000000">
      <w:pPr>
        <w:pStyle w:val="8"/>
      </w:pPr>
      <w:bookmarkStart w:id="330" w:name="_Toc175688449"/>
      <w:bookmarkStart w:id="331" w:name="_Hlk167836377"/>
      <w:r>
        <w:t>Annex &lt;</w:t>
      </w:r>
      <w:r>
        <w:rPr>
          <w:rFonts w:eastAsia="宋体" w:hint="eastAsia"/>
          <w:lang w:val="en-US" w:eastAsia="zh-CN"/>
        </w:rPr>
        <w:t>E</w:t>
      </w:r>
      <w:r>
        <w:t>&gt; (Informative):</w:t>
      </w:r>
      <w:r>
        <w:tab/>
        <w:t>Example scenario using interactions with orchestration and management entity for modification of cloud-native NFs</w:t>
      </w:r>
      <w:bookmarkEnd w:id="330"/>
    </w:p>
    <w:p w14:paraId="1638F1FA" w14:textId="77777777" w:rsidR="000D0B52" w:rsidRDefault="00000000">
      <w:r>
        <w:t xml:space="preserve">Figure </w:t>
      </w:r>
      <w:r>
        <w:rPr>
          <w:rFonts w:eastAsia="宋体" w:hint="eastAsia"/>
          <w:lang w:val="en-US" w:eastAsia="zh-CN"/>
        </w:rPr>
        <w:t>E</w:t>
      </w:r>
      <w:r>
        <w:t xml:space="preserve">-1 depicts an example scenario for interaction with orchestration and management entity for cloud-native NF for modification of a cloud-native NF instance. </w:t>
      </w:r>
    </w:p>
    <w:bookmarkEnd w:id="331"/>
    <w:p w14:paraId="21A7B55A" w14:textId="77777777" w:rsidR="000D0B52" w:rsidRDefault="00257820">
      <w:pPr>
        <w:jc w:val="center"/>
      </w:pPr>
      <w:r>
        <w:pict w14:anchorId="6FB1AD81">
          <v:shape id="_x0000_i1047" type="#_x0000_t75" style="width:386.6pt;height:136.8pt">
            <v:imagedata r:id="rId37" o:title="modifyNF-annex"/>
          </v:shape>
        </w:pict>
      </w:r>
    </w:p>
    <w:p w14:paraId="39E4F3A5" w14:textId="77777777" w:rsidR="000D0B52" w:rsidRPr="00CB2AEF" w:rsidRDefault="00000000" w:rsidP="00CB2AEF">
      <w:pPr>
        <w:keepLines/>
        <w:spacing w:after="240"/>
        <w:jc w:val="center"/>
        <w:rPr>
          <w:rFonts w:ascii="Arial" w:eastAsia="宋体" w:hAnsi="Arial"/>
          <w:b/>
          <w:lang w:val="en-US" w:eastAsia="zh-CN"/>
        </w:rPr>
      </w:pPr>
      <w:bookmarkStart w:id="332" w:name="_Hlk167836445"/>
      <w:r w:rsidRPr="00CB2AEF">
        <w:rPr>
          <w:rFonts w:ascii="Arial" w:eastAsia="宋体" w:hAnsi="Arial"/>
          <w:b/>
          <w:lang w:val="en-US" w:eastAsia="zh-CN"/>
        </w:rPr>
        <w:t xml:space="preserve">Figure </w:t>
      </w:r>
      <w:r w:rsidRPr="00CB2AEF">
        <w:rPr>
          <w:rFonts w:ascii="Arial" w:eastAsia="宋体" w:hAnsi="Arial" w:hint="eastAsia"/>
          <w:b/>
          <w:lang w:val="en-US" w:eastAsia="zh-CN"/>
        </w:rPr>
        <w:t>E</w:t>
      </w:r>
      <w:r w:rsidRPr="00CB2AEF">
        <w:rPr>
          <w:rFonts w:ascii="Arial" w:eastAsia="宋体" w:hAnsi="Arial"/>
          <w:b/>
          <w:lang w:val="en-US" w:eastAsia="zh-CN"/>
        </w:rPr>
        <w:t>-1: Example scenario for interaction with orchestration and management entity for cloud-native NF for modification of a cloud-native NF instance</w:t>
      </w:r>
    </w:p>
    <w:bookmarkEnd w:id="332"/>
    <w:p w14:paraId="1F63D264" w14:textId="77777777" w:rsidR="000D0B52" w:rsidRDefault="00000000">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Default="00000000">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Default="00000000">
      <w:r>
        <w:t>Note: If the orchestration and management entity is ETSI NFV MANO, the interactions over xyz reference point are as specified in clause 7.11 of 28.531 [7].</w:t>
      </w:r>
    </w:p>
    <w:p w14:paraId="3781AACC" w14:textId="73E70867" w:rsidR="000D0B52" w:rsidRDefault="00000000">
      <w:pPr>
        <w:ind w:firstLineChars="100" w:firstLine="200"/>
      </w:pPr>
      <w:r>
        <w:t xml:space="preserve">Editor’s </w:t>
      </w:r>
      <w:r w:rsidR="00C35FEA">
        <w:rPr>
          <w:rFonts w:eastAsia="等线" w:hint="eastAsia"/>
          <w:lang w:eastAsia="zh-CN"/>
        </w:rPr>
        <w:t>N</w:t>
      </w:r>
      <w:r>
        <w:t xml:space="preserve">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8"/>
      </w:pPr>
      <w:bookmarkStart w:id="333" w:name="_Toc175688450"/>
      <w:r>
        <w:t>Annex &lt;</w:t>
      </w:r>
      <w:r>
        <w:rPr>
          <w:rFonts w:eastAsia="宋体" w:hint="eastAsia"/>
          <w:lang w:val="en-US" w:eastAsia="zh-CN"/>
        </w:rPr>
        <w:t>F</w:t>
      </w:r>
      <w:r>
        <w:t>&gt; (Informative):</w:t>
      </w:r>
      <w:r>
        <w:tab/>
        <w:t>Example scenario using interactions with orchestration and management entity for termination of cloud-native NFs</w:t>
      </w:r>
      <w:bookmarkEnd w:id="333"/>
    </w:p>
    <w:p w14:paraId="0F29D47B" w14:textId="77777777" w:rsidR="000D0B52" w:rsidRDefault="00000000">
      <w:r>
        <w:t xml:space="preserve">Figure </w:t>
      </w:r>
      <w:r>
        <w:rPr>
          <w:rFonts w:eastAsia="宋体"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257820">
      <w:pPr>
        <w:jc w:val="center"/>
        <w:rPr>
          <w:strike/>
          <w:color w:val="FF0000"/>
        </w:rPr>
      </w:pPr>
      <w:r>
        <w:lastRenderedPageBreak/>
        <w:pict w14:anchorId="0E5A1F4F">
          <v:shape id="_x0000_i1048" type="#_x0000_t75" style="width:434.75pt;height:155.1pt">
            <v:imagedata r:id="rId38" o:title="terminateNF-annex"/>
          </v:shape>
        </w:pict>
      </w:r>
    </w:p>
    <w:p w14:paraId="0B5392DA" w14:textId="77777777"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F</w:t>
      </w:r>
      <w:r w:rsidRPr="00CB2AEF">
        <w:rPr>
          <w:rFonts w:ascii="Arial" w:eastAsia="宋体" w:hAnsi="Arial"/>
          <w:b/>
          <w:lang w:val="en-US" w:eastAsia="zh-CN"/>
        </w:rPr>
        <w:t>-1: Example scenario for interaction with orchestration and management entity for cloud-native NF for modification of a cloud-native NF instance</w:t>
      </w:r>
    </w:p>
    <w:p w14:paraId="20357317" w14:textId="77777777" w:rsidR="000D0B52" w:rsidRDefault="00000000">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Default="00000000">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Default="00000000">
      <w:r>
        <w:t>Note: If the orchestration and management entity is ETSI NFV MANO, the interactions over xyz reference point are as specified in clause 7.12 of 28.531 [7].</w:t>
      </w:r>
    </w:p>
    <w:p w14:paraId="51323325" w14:textId="013A450B" w:rsidR="000D0B52" w:rsidRDefault="00000000">
      <w:pPr>
        <w:ind w:firstLineChars="100" w:firstLine="200"/>
      </w:pPr>
      <w:r>
        <w:t xml:space="preserve">Editor’s </w:t>
      </w:r>
      <w:r w:rsidR="00C35FEA">
        <w:rPr>
          <w:rFonts w:eastAsia="等线" w:hint="eastAsia"/>
          <w:lang w:eastAsia="zh-CN"/>
        </w:rPr>
        <w:t>N</w:t>
      </w:r>
      <w:r>
        <w:t xml:space="preserve">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8"/>
      </w:pPr>
      <w:bookmarkStart w:id="334" w:name="_Toc175688451"/>
      <w:r>
        <w:t>Annex &lt;</w:t>
      </w:r>
      <w:r>
        <w:rPr>
          <w:rFonts w:eastAsia="宋体" w:hint="eastAsia"/>
          <w:lang w:val="en-US" w:eastAsia="zh-CN"/>
        </w:rPr>
        <w:t>G</w:t>
      </w:r>
      <w:r>
        <w:t>&gt;: Support for containerized VNF deployments in ETSI NFV</w:t>
      </w:r>
      <w:bookmarkEnd w:id="334"/>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af9"/>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af9"/>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335" w:name="_Ref143470491"/>
      <w:r>
        <w:lastRenderedPageBreak/>
        <w:t>Table</w:t>
      </w:r>
      <w:bookmarkEnd w:id="335"/>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宋体"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宋体"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宋体"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宋体"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宋体"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宋体"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宋体"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宋体"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宋体"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宋体"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宋体" w:hint="eastAsia"/>
                <w:szCs w:val="22"/>
                <w:lang w:val="en-US" w:eastAsia="zh-CN"/>
              </w:rPr>
              <w:t>28</w:t>
            </w:r>
            <w:r>
              <w:rPr>
                <w:szCs w:val="22"/>
                <w:lang w:val="en-US"/>
              </w:rPr>
              <w:t>] and ETSI GS NFV-IFA 036 [</w:t>
            </w:r>
            <w:r>
              <w:rPr>
                <w:rFonts w:eastAsia="宋体"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宋体"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宋体"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宋体"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宋体"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宋体"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宋体"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宋体"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af9"/>
        <w:spacing w:after="0"/>
        <w:rPr>
          <w:sz w:val="16"/>
          <w:szCs w:val="16"/>
          <w:lang w:val="en-US"/>
        </w:rPr>
      </w:pPr>
    </w:p>
    <w:p w14:paraId="5F5B28FD" w14:textId="77777777" w:rsidR="000D0B52" w:rsidRDefault="00000000">
      <w:pPr>
        <w:pStyle w:val="af9"/>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af9"/>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r>
              <w:rPr>
                <w:szCs w:val="22"/>
              </w:rPr>
              <w:t>i</w:t>
            </w:r>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r>
              <w:rPr>
                <w:szCs w:val="22"/>
                <w:lang w:val="en-US"/>
              </w:rPr>
              <w:t>i</w:t>
            </w:r>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r>
              <w:rPr>
                <w:szCs w:val="22"/>
              </w:rPr>
              <w:t>anaged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8"/>
      </w:pPr>
      <w:bookmarkStart w:id="336" w:name="_Toc175688452"/>
      <w:r>
        <w:t xml:space="preserve">Annex </w:t>
      </w:r>
      <w:r>
        <w:rPr>
          <w:rFonts w:eastAsia="宋体" w:hint="eastAsia"/>
          <w:lang w:val="en-US" w:eastAsia="zh-CN"/>
        </w:rPr>
        <w:t>&lt;H&gt;</w:t>
      </w:r>
      <w:r>
        <w:t>: Support for CNF deployments in ETSI NFV</w:t>
      </w:r>
      <w:bookmarkEnd w:id="336"/>
    </w:p>
    <w:p w14:paraId="44A9FBAD" w14:textId="77777777" w:rsidR="000D0B52" w:rsidRDefault="00000000">
      <w:pPr>
        <w:pStyle w:val="9"/>
      </w:pPr>
      <w:bookmarkStart w:id="337" w:name="_Toc175688453"/>
      <w:r>
        <w:rPr>
          <w:rFonts w:hint="eastAsia"/>
        </w:rPr>
        <w:t>H.1 Create CNF example using NFV-MANO</w:t>
      </w:r>
      <w:bookmarkEnd w:id="337"/>
    </w:p>
    <w:p w14:paraId="48290234" w14:textId="77777777" w:rsidR="000D0B52" w:rsidRDefault="00000000">
      <w:pPr>
        <w:pStyle w:val="af9"/>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af9"/>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af9"/>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af9"/>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宋体"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af9"/>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af9"/>
        <w:spacing w:after="0"/>
      </w:pPr>
    </w:p>
    <w:p w14:paraId="1064E650" w14:textId="77777777" w:rsidR="000D0B52" w:rsidRDefault="00000000">
      <w:pPr>
        <w:pStyle w:val="af9"/>
        <w:spacing w:after="0"/>
      </w:pPr>
      <w:r>
        <w:t xml:space="preserve">It is also possible that the 3GPP management system requests the instantiation directly to the VNFM by interacting on the VNFM exposed interfaces over the Ve-Vnfm-em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9"/>
      </w:pPr>
      <w:bookmarkStart w:id="338" w:name="_Toc175688454"/>
      <w:r>
        <w:t>Annex &lt;X&gt;:</w:t>
      </w:r>
      <w:r>
        <w:br/>
        <w:t>Change history</w:t>
      </w:r>
      <w:bookmarkStart w:id="339" w:name="historyclause"/>
      <w:bookmarkEnd w:id="316"/>
      <w:bookmarkEnd w:id="317"/>
      <w:bookmarkEnd w:id="318"/>
      <w:bookmarkEnd w:id="319"/>
      <w:bookmarkEnd w:id="320"/>
      <w:bookmarkEnd w:id="321"/>
      <w:bookmarkEnd w:id="322"/>
      <w:bookmarkEnd w:id="323"/>
      <w:bookmarkEnd w:id="324"/>
      <w:bookmarkEnd w:id="325"/>
      <w:bookmarkEnd w:id="326"/>
      <w:bookmarkEnd w:id="338"/>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r>
              <w:rPr>
                <w:b/>
                <w:sz w:val="16"/>
              </w:rPr>
              <w:t>TDoc</w:t>
            </w:r>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宋体"/>
                <w:sz w:val="16"/>
                <w:szCs w:val="16"/>
                <w:lang w:val="en-US" w:eastAsia="zh-CN"/>
              </w:rPr>
            </w:pPr>
            <w:bookmarkStart w:id="340" w:name="OLE_LINK2"/>
            <w:r>
              <w:rPr>
                <w:rFonts w:eastAsia="宋体" w:hint="eastAsia"/>
                <w:sz w:val="16"/>
                <w:szCs w:val="16"/>
                <w:lang w:val="en-US" w:eastAsia="zh-CN"/>
              </w:rPr>
              <w:t>0.1.0</w:t>
            </w:r>
            <w:bookmarkEnd w:id="340"/>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宋体"/>
                <w:sz w:val="16"/>
                <w:szCs w:val="16"/>
                <w:lang w:val="en-US" w:eastAsia="zh-CN"/>
              </w:rPr>
            </w:pPr>
            <w:r>
              <w:rPr>
                <w:rFonts w:eastAsia="宋体"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宋体"/>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宋体"/>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宋体"/>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宋体"/>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宋体"/>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341" w:name="OLE_LINK1"/>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eastAsia="宋体" w:hint="eastAsia"/>
                <w:sz w:val="16"/>
                <w:szCs w:val="16"/>
                <w:lang w:val="en-US" w:eastAsia="zh-CN"/>
              </w:rPr>
              <w:t xml:space="preserve"> </w:t>
            </w:r>
            <w:bookmarkEnd w:id="341"/>
            <w:r>
              <w:rPr>
                <w:rFonts w:eastAsia="宋体"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宋体"/>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宋体"/>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宋体"/>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宋体"/>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宋体"/>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r>
              <w:rPr>
                <w:rFonts w:hint="eastAsia"/>
                <w:sz w:val="16"/>
                <w:szCs w:val="16"/>
              </w:rPr>
              <w:t>pCR 28.869 Terminology alignment</w:t>
            </w:r>
          </w:p>
        </w:tc>
        <w:tc>
          <w:tcPr>
            <w:tcW w:w="708" w:type="dxa"/>
            <w:vMerge w:val="restart"/>
            <w:shd w:val="solid" w:color="FFFFFF" w:fill="auto"/>
          </w:tcPr>
          <w:p w14:paraId="600D68D0" w14:textId="77777777" w:rsidR="000D0B52" w:rsidRDefault="00000000">
            <w:pPr>
              <w:pStyle w:val="TAC"/>
              <w:rPr>
                <w:rFonts w:eastAsia="宋体"/>
                <w:sz w:val="16"/>
                <w:szCs w:val="16"/>
                <w:lang w:val="en-US" w:eastAsia="zh-CN"/>
              </w:rPr>
            </w:pPr>
            <w:r>
              <w:rPr>
                <w:rFonts w:eastAsia="宋体"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宋体"/>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宋体"/>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宋体"/>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2409E256" w14:textId="77777777" w:rsidR="000D0B52" w:rsidRDefault="000D0B52">
            <w:pPr>
              <w:pStyle w:val="TAC"/>
              <w:rPr>
                <w:rFonts w:eastAsia="宋体"/>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宋体"/>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46936A5" w14:textId="77777777" w:rsidR="000D0B52" w:rsidRDefault="000D0B52">
            <w:pPr>
              <w:pStyle w:val="TAC"/>
              <w:rPr>
                <w:rFonts w:eastAsia="宋体"/>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宋体"/>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3FA8F33C" w14:textId="77777777" w:rsidR="000D0B52" w:rsidRDefault="000D0B52">
            <w:pPr>
              <w:pStyle w:val="TAC"/>
              <w:rPr>
                <w:rFonts w:eastAsia="宋体"/>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宋体"/>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宋体"/>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宋体"/>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宋体"/>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宋体"/>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宋体"/>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宋体"/>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2D7B92DA" w14:textId="77777777" w:rsidR="000D0B52" w:rsidRDefault="000D0B52">
            <w:pPr>
              <w:pStyle w:val="TAC"/>
              <w:rPr>
                <w:rFonts w:eastAsia="宋体"/>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宋体"/>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27ED912A" w14:textId="77777777" w:rsidR="000D0B52" w:rsidRDefault="000D0B52">
            <w:pPr>
              <w:pStyle w:val="TAC"/>
              <w:rPr>
                <w:rFonts w:eastAsia="宋体"/>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宋体"/>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1752E862" w14:textId="77777777" w:rsidR="000D0B52" w:rsidRDefault="000D0B52">
            <w:pPr>
              <w:pStyle w:val="TAC"/>
              <w:rPr>
                <w:rFonts w:eastAsia="宋体"/>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宋体"/>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579303C9" w14:textId="77777777" w:rsidR="000D0B52" w:rsidRDefault="000D0B52">
            <w:pPr>
              <w:pStyle w:val="TAC"/>
              <w:rPr>
                <w:rFonts w:eastAsia="宋体"/>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宋体"/>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0B71DD44" w14:textId="77777777" w:rsidR="000D0B52" w:rsidRDefault="000D0B52">
            <w:pPr>
              <w:pStyle w:val="TAC"/>
              <w:rPr>
                <w:rFonts w:eastAsia="宋体"/>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宋体"/>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44CB790" w14:textId="77777777" w:rsidR="000D0B52" w:rsidRDefault="000D0B52">
            <w:pPr>
              <w:pStyle w:val="TAC"/>
              <w:rPr>
                <w:rFonts w:eastAsia="宋体"/>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宋体"/>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54726D93" w14:textId="77777777" w:rsidR="000D0B52" w:rsidRDefault="000D0B52">
            <w:pPr>
              <w:pStyle w:val="TAC"/>
              <w:rPr>
                <w:rFonts w:eastAsia="宋体"/>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2024-08</w:t>
            </w:r>
          </w:p>
        </w:tc>
        <w:tc>
          <w:tcPr>
            <w:tcW w:w="800" w:type="dxa"/>
            <w:vMerge w:val="restart"/>
            <w:shd w:val="solid" w:color="FFFFFF" w:fill="auto"/>
          </w:tcPr>
          <w:p w14:paraId="74247AE3" w14:textId="77777777" w:rsidR="000D0B52" w:rsidRDefault="00000000">
            <w:pPr>
              <w:pStyle w:val="TAC"/>
              <w:rPr>
                <w:rFonts w:eastAsia="宋体"/>
                <w:sz w:val="16"/>
                <w:szCs w:val="16"/>
                <w:lang w:val="en-US" w:eastAsia="zh-CN"/>
              </w:rPr>
            </w:pPr>
            <w:r>
              <w:rPr>
                <w:rFonts w:eastAsia="宋体" w:hint="eastAsia"/>
                <w:sz w:val="16"/>
                <w:szCs w:val="16"/>
                <w:lang w:val="en-US" w:eastAsia="zh-CN"/>
              </w:rPr>
              <w:t>SA5#156</w:t>
            </w:r>
          </w:p>
        </w:tc>
        <w:tc>
          <w:tcPr>
            <w:tcW w:w="1094" w:type="dxa"/>
            <w:shd w:val="solid" w:color="FFFFFF" w:fill="auto"/>
          </w:tcPr>
          <w:p w14:paraId="368B4523" w14:textId="77777777" w:rsidR="000D0B52" w:rsidRDefault="00000000">
            <w:pPr>
              <w:pStyle w:val="TAC"/>
              <w:rPr>
                <w:sz w:val="16"/>
                <w:szCs w:val="16"/>
              </w:rPr>
            </w:pPr>
            <w:r>
              <w:rPr>
                <w:rFonts w:hint="eastAsia"/>
                <w:sz w:val="16"/>
                <w:szCs w:val="16"/>
              </w:rPr>
              <w:t>S5-244698</w:t>
            </w:r>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5C627493" w14:textId="77777777" w:rsidR="000D0B52" w:rsidRDefault="000D0B52">
            <w:pPr>
              <w:pStyle w:val="TAC"/>
              <w:rPr>
                <w:rFonts w:eastAsia="宋体"/>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宋体"/>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r>
              <w:rPr>
                <w:sz w:val="16"/>
                <w:szCs w:val="16"/>
              </w:rPr>
              <w:t>S5-244701</w:t>
            </w:r>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r>
              <w:rPr>
                <w:sz w:val="16"/>
                <w:szCs w:val="16"/>
              </w:rPr>
              <w:t>pCR Add Background of cloud-native VNFs</w:t>
            </w:r>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宋体"/>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r>
              <w:rPr>
                <w:sz w:val="16"/>
                <w:szCs w:val="16"/>
              </w:rPr>
              <w:t>S5-244700</w:t>
            </w:r>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r>
              <w:rPr>
                <w:sz w:val="16"/>
                <w:szCs w:val="16"/>
              </w:rPr>
              <w:t>pCR TR 28.869 concept and terminology</w:t>
            </w:r>
          </w:p>
        </w:tc>
        <w:tc>
          <w:tcPr>
            <w:tcW w:w="708" w:type="dxa"/>
            <w:shd w:val="solid" w:color="FFFFFF" w:fill="auto"/>
          </w:tcPr>
          <w:p w14:paraId="3E735695" w14:textId="77777777" w:rsidR="000D0B52" w:rsidRPr="00871E04" w:rsidRDefault="000D0B52" w:rsidP="00871E04">
            <w:pPr>
              <w:pStyle w:val="TAL"/>
              <w:rPr>
                <w:sz w:val="16"/>
                <w:szCs w:val="16"/>
              </w:rPr>
            </w:pPr>
          </w:p>
        </w:tc>
      </w:tr>
      <w:tr w:rsidR="004318D5" w14:paraId="129E91BD" w14:textId="77777777">
        <w:tc>
          <w:tcPr>
            <w:tcW w:w="800" w:type="dxa"/>
            <w:vMerge/>
            <w:shd w:val="solid" w:color="FFFFFF" w:fill="auto"/>
          </w:tcPr>
          <w:p w14:paraId="09DBED73" w14:textId="77777777" w:rsidR="000D0B52" w:rsidRDefault="000D0B52">
            <w:pPr>
              <w:pStyle w:val="TAC"/>
              <w:rPr>
                <w:rFonts w:eastAsia="宋体"/>
                <w:sz w:val="16"/>
                <w:szCs w:val="16"/>
                <w:lang w:val="en-US" w:eastAsia="zh-CN"/>
              </w:rPr>
            </w:pPr>
          </w:p>
        </w:tc>
        <w:tc>
          <w:tcPr>
            <w:tcW w:w="800" w:type="dxa"/>
            <w:vMerge/>
            <w:shd w:val="solid" w:color="FFFFFF" w:fill="auto"/>
          </w:tcPr>
          <w:p w14:paraId="55310554" w14:textId="77777777" w:rsidR="000D0B52" w:rsidRDefault="000D0B52">
            <w:pPr>
              <w:pStyle w:val="TAC"/>
              <w:rPr>
                <w:sz w:val="16"/>
                <w:szCs w:val="16"/>
              </w:rPr>
            </w:pPr>
          </w:p>
        </w:tc>
        <w:tc>
          <w:tcPr>
            <w:tcW w:w="1094" w:type="dxa"/>
            <w:shd w:val="clear" w:color="auto" w:fill="FFFFFF"/>
          </w:tcPr>
          <w:p w14:paraId="54A65C54" w14:textId="77777777" w:rsidR="000D0B52" w:rsidRDefault="00000000" w:rsidP="00DD101C">
            <w:pPr>
              <w:pStyle w:val="TAC"/>
              <w:rPr>
                <w:sz w:val="16"/>
                <w:szCs w:val="16"/>
              </w:rPr>
            </w:pPr>
            <w:r>
              <w:rPr>
                <w:sz w:val="16"/>
                <w:szCs w:val="16"/>
              </w:rPr>
              <w:t>S5-244702</w:t>
            </w:r>
          </w:p>
        </w:tc>
        <w:tc>
          <w:tcPr>
            <w:tcW w:w="425" w:type="dxa"/>
            <w:shd w:val="clear" w:color="auto" w:fill="FFFFFF"/>
          </w:tcPr>
          <w:p w14:paraId="0D30E32D" w14:textId="77777777" w:rsidR="000D0B52" w:rsidRDefault="000D0B52" w:rsidP="00871E04">
            <w:pPr>
              <w:pStyle w:val="TAL"/>
              <w:rPr>
                <w:sz w:val="16"/>
                <w:szCs w:val="16"/>
              </w:rPr>
            </w:pPr>
          </w:p>
        </w:tc>
        <w:tc>
          <w:tcPr>
            <w:tcW w:w="425" w:type="dxa"/>
            <w:shd w:val="clear" w:color="auto" w:fill="FFFFFF"/>
          </w:tcPr>
          <w:p w14:paraId="2787F4F7" w14:textId="77777777" w:rsidR="000D0B52" w:rsidRDefault="000D0B52" w:rsidP="00871E04">
            <w:pPr>
              <w:pStyle w:val="TAL"/>
              <w:rPr>
                <w:sz w:val="16"/>
                <w:szCs w:val="16"/>
              </w:rPr>
            </w:pPr>
          </w:p>
        </w:tc>
        <w:tc>
          <w:tcPr>
            <w:tcW w:w="425" w:type="dxa"/>
            <w:shd w:val="clear" w:color="auto" w:fill="FFFFFF"/>
          </w:tcPr>
          <w:p w14:paraId="25CD6360" w14:textId="77777777" w:rsidR="000D0B52" w:rsidRDefault="000D0B52" w:rsidP="00871E04">
            <w:pPr>
              <w:pStyle w:val="TAL"/>
              <w:rPr>
                <w:sz w:val="16"/>
                <w:szCs w:val="16"/>
              </w:rPr>
            </w:pPr>
          </w:p>
        </w:tc>
        <w:tc>
          <w:tcPr>
            <w:tcW w:w="4962" w:type="dxa"/>
            <w:shd w:val="clear" w:color="auto" w:fill="FFFFFF"/>
          </w:tcPr>
          <w:p w14:paraId="536A23D4" w14:textId="77777777" w:rsidR="000D0B52" w:rsidRDefault="00000000" w:rsidP="00871E04">
            <w:pPr>
              <w:pStyle w:val="TAL"/>
              <w:rPr>
                <w:sz w:val="16"/>
                <w:szCs w:val="16"/>
              </w:rPr>
            </w:pPr>
            <w:r>
              <w:rPr>
                <w:sz w:val="16"/>
                <w:szCs w:val="16"/>
              </w:rPr>
              <w:t>pCR 28.869 VNF Config Manager solutions and evaluation</w:t>
            </w:r>
          </w:p>
        </w:tc>
        <w:tc>
          <w:tcPr>
            <w:tcW w:w="708" w:type="dxa"/>
            <w:shd w:val="clear" w:color="auto" w:fill="FFFFFF"/>
          </w:tcPr>
          <w:p w14:paraId="29ED6092" w14:textId="77777777" w:rsidR="000D0B52" w:rsidRPr="00871E04" w:rsidRDefault="000D0B52" w:rsidP="00871E04">
            <w:pPr>
              <w:pStyle w:val="TAL"/>
              <w:rPr>
                <w:sz w:val="16"/>
                <w:szCs w:val="16"/>
              </w:rPr>
            </w:pPr>
          </w:p>
        </w:tc>
      </w:tr>
      <w:tr w:rsidR="004318D5" w14:paraId="43440A3E" w14:textId="77777777">
        <w:tc>
          <w:tcPr>
            <w:tcW w:w="800" w:type="dxa"/>
            <w:vMerge/>
            <w:shd w:val="solid" w:color="FFFFFF" w:fill="auto"/>
          </w:tcPr>
          <w:p w14:paraId="6849CB30" w14:textId="77777777" w:rsidR="000D0B52" w:rsidRDefault="000D0B52">
            <w:pPr>
              <w:pStyle w:val="TAC"/>
              <w:rPr>
                <w:rFonts w:eastAsia="宋体"/>
                <w:sz w:val="16"/>
                <w:szCs w:val="16"/>
                <w:lang w:val="en-US" w:eastAsia="zh-CN"/>
              </w:rPr>
            </w:pPr>
          </w:p>
        </w:tc>
        <w:tc>
          <w:tcPr>
            <w:tcW w:w="800" w:type="dxa"/>
            <w:vMerge/>
            <w:shd w:val="solid" w:color="FFFFFF" w:fill="auto"/>
          </w:tcPr>
          <w:p w14:paraId="7204CDDF" w14:textId="77777777" w:rsidR="000D0B52" w:rsidRDefault="000D0B52">
            <w:pPr>
              <w:pStyle w:val="TAC"/>
              <w:rPr>
                <w:sz w:val="16"/>
                <w:szCs w:val="16"/>
              </w:rPr>
            </w:pPr>
          </w:p>
        </w:tc>
        <w:tc>
          <w:tcPr>
            <w:tcW w:w="1094" w:type="dxa"/>
            <w:shd w:val="clear" w:color="auto" w:fill="FFFFFF"/>
          </w:tcPr>
          <w:p w14:paraId="3D5AD142" w14:textId="77777777" w:rsidR="000D0B52" w:rsidRDefault="00000000" w:rsidP="00DD101C">
            <w:pPr>
              <w:pStyle w:val="TAC"/>
              <w:rPr>
                <w:sz w:val="16"/>
                <w:szCs w:val="16"/>
              </w:rPr>
            </w:pPr>
            <w:r>
              <w:rPr>
                <w:sz w:val="16"/>
                <w:szCs w:val="16"/>
              </w:rPr>
              <w:t>S5-244841</w:t>
            </w:r>
          </w:p>
        </w:tc>
        <w:tc>
          <w:tcPr>
            <w:tcW w:w="425" w:type="dxa"/>
            <w:shd w:val="clear" w:color="auto" w:fill="FFFFFF"/>
          </w:tcPr>
          <w:p w14:paraId="601AA485" w14:textId="77777777" w:rsidR="000D0B52" w:rsidRDefault="000D0B52" w:rsidP="00871E04">
            <w:pPr>
              <w:pStyle w:val="TAL"/>
              <w:rPr>
                <w:sz w:val="16"/>
                <w:szCs w:val="16"/>
              </w:rPr>
            </w:pPr>
          </w:p>
        </w:tc>
        <w:tc>
          <w:tcPr>
            <w:tcW w:w="425" w:type="dxa"/>
            <w:shd w:val="clear" w:color="auto" w:fill="FFFFFF"/>
          </w:tcPr>
          <w:p w14:paraId="79267075" w14:textId="77777777" w:rsidR="000D0B52" w:rsidRDefault="000D0B52" w:rsidP="00871E04">
            <w:pPr>
              <w:pStyle w:val="TAL"/>
              <w:rPr>
                <w:sz w:val="16"/>
                <w:szCs w:val="16"/>
              </w:rPr>
            </w:pPr>
          </w:p>
        </w:tc>
        <w:tc>
          <w:tcPr>
            <w:tcW w:w="425" w:type="dxa"/>
            <w:shd w:val="clear" w:color="auto" w:fill="FFFFFF"/>
          </w:tcPr>
          <w:p w14:paraId="52B53928" w14:textId="77777777" w:rsidR="000D0B52" w:rsidRDefault="000D0B52" w:rsidP="00871E04">
            <w:pPr>
              <w:pStyle w:val="TAL"/>
              <w:rPr>
                <w:sz w:val="16"/>
                <w:szCs w:val="16"/>
              </w:rPr>
            </w:pPr>
          </w:p>
        </w:tc>
        <w:tc>
          <w:tcPr>
            <w:tcW w:w="4962" w:type="dxa"/>
            <w:shd w:val="clear" w:color="auto" w:fill="FFFFFF"/>
          </w:tcPr>
          <w:p w14:paraId="0D5E88BA" w14:textId="77777777" w:rsidR="000D0B52" w:rsidRDefault="00000000" w:rsidP="00871E04">
            <w:pPr>
              <w:pStyle w:val="TAL"/>
              <w:rPr>
                <w:sz w:val="16"/>
                <w:szCs w:val="16"/>
              </w:rPr>
            </w:pPr>
            <w:r>
              <w:rPr>
                <w:sz w:val="16"/>
                <w:szCs w:val="16"/>
              </w:rPr>
              <w:t>pCR Add potential solutions for Cloud-native VNF policy management</w:t>
            </w:r>
          </w:p>
        </w:tc>
        <w:tc>
          <w:tcPr>
            <w:tcW w:w="708" w:type="dxa"/>
            <w:shd w:val="clear" w:color="auto" w:fill="FFFFFF"/>
          </w:tcPr>
          <w:p w14:paraId="7EB00F33" w14:textId="77777777" w:rsidR="000D0B52" w:rsidRPr="00871E04" w:rsidRDefault="000D0B52" w:rsidP="00871E04">
            <w:pPr>
              <w:pStyle w:val="TAL"/>
              <w:rPr>
                <w:sz w:val="16"/>
                <w:szCs w:val="16"/>
              </w:rPr>
            </w:pPr>
          </w:p>
        </w:tc>
      </w:tr>
      <w:tr w:rsidR="004318D5" w14:paraId="4A8F1335" w14:textId="77777777">
        <w:tc>
          <w:tcPr>
            <w:tcW w:w="800" w:type="dxa"/>
            <w:vMerge/>
            <w:shd w:val="solid" w:color="FFFFFF" w:fill="auto"/>
          </w:tcPr>
          <w:p w14:paraId="2449C9F6" w14:textId="77777777" w:rsidR="000D0B52" w:rsidRDefault="000D0B52">
            <w:pPr>
              <w:pStyle w:val="TAC"/>
              <w:rPr>
                <w:rFonts w:eastAsia="宋体"/>
                <w:sz w:val="16"/>
                <w:szCs w:val="16"/>
                <w:lang w:val="en-US" w:eastAsia="zh-CN"/>
              </w:rPr>
            </w:pPr>
          </w:p>
        </w:tc>
        <w:tc>
          <w:tcPr>
            <w:tcW w:w="800" w:type="dxa"/>
            <w:vMerge/>
            <w:shd w:val="solid" w:color="FFFFFF" w:fill="auto"/>
          </w:tcPr>
          <w:p w14:paraId="3DD5A940" w14:textId="77777777" w:rsidR="000D0B52" w:rsidRDefault="000D0B52">
            <w:pPr>
              <w:pStyle w:val="TAC"/>
              <w:rPr>
                <w:sz w:val="16"/>
                <w:szCs w:val="16"/>
              </w:rPr>
            </w:pPr>
          </w:p>
        </w:tc>
        <w:tc>
          <w:tcPr>
            <w:tcW w:w="1094" w:type="dxa"/>
            <w:shd w:val="clear" w:color="auto" w:fill="FFFFFF"/>
          </w:tcPr>
          <w:p w14:paraId="48CACFA5" w14:textId="77777777" w:rsidR="000D0B52" w:rsidRDefault="00000000" w:rsidP="00DD101C">
            <w:pPr>
              <w:pStyle w:val="TAC"/>
              <w:rPr>
                <w:sz w:val="16"/>
                <w:szCs w:val="16"/>
              </w:rPr>
            </w:pPr>
            <w:r>
              <w:rPr>
                <w:sz w:val="16"/>
                <w:szCs w:val="16"/>
              </w:rPr>
              <w:t>S5-244851</w:t>
            </w:r>
          </w:p>
        </w:tc>
        <w:tc>
          <w:tcPr>
            <w:tcW w:w="425" w:type="dxa"/>
            <w:shd w:val="clear" w:color="auto" w:fill="FFFFFF"/>
          </w:tcPr>
          <w:p w14:paraId="278CCD27" w14:textId="77777777" w:rsidR="000D0B52" w:rsidRDefault="000D0B52" w:rsidP="00871E04">
            <w:pPr>
              <w:pStyle w:val="TAL"/>
              <w:rPr>
                <w:sz w:val="16"/>
                <w:szCs w:val="16"/>
              </w:rPr>
            </w:pPr>
          </w:p>
        </w:tc>
        <w:tc>
          <w:tcPr>
            <w:tcW w:w="425" w:type="dxa"/>
            <w:shd w:val="clear" w:color="auto" w:fill="FFFFFF"/>
          </w:tcPr>
          <w:p w14:paraId="5FA70D55" w14:textId="77777777" w:rsidR="000D0B52" w:rsidRDefault="000D0B52" w:rsidP="00871E04">
            <w:pPr>
              <w:pStyle w:val="TAL"/>
              <w:rPr>
                <w:sz w:val="16"/>
                <w:szCs w:val="16"/>
              </w:rPr>
            </w:pPr>
          </w:p>
        </w:tc>
        <w:tc>
          <w:tcPr>
            <w:tcW w:w="425" w:type="dxa"/>
            <w:shd w:val="clear" w:color="auto" w:fill="FFFFFF"/>
          </w:tcPr>
          <w:p w14:paraId="26B7709D" w14:textId="77777777" w:rsidR="000D0B52" w:rsidRDefault="000D0B52" w:rsidP="00871E04">
            <w:pPr>
              <w:pStyle w:val="TAL"/>
              <w:rPr>
                <w:sz w:val="16"/>
                <w:szCs w:val="16"/>
              </w:rPr>
            </w:pPr>
          </w:p>
        </w:tc>
        <w:tc>
          <w:tcPr>
            <w:tcW w:w="4962" w:type="dxa"/>
            <w:shd w:val="clear" w:color="auto" w:fill="FFFFFF"/>
          </w:tcPr>
          <w:p w14:paraId="6667FEBD" w14:textId="32990288" w:rsidR="000D0B52" w:rsidRDefault="00000000" w:rsidP="00871E04">
            <w:pPr>
              <w:pStyle w:val="TAL"/>
              <w:rPr>
                <w:sz w:val="16"/>
                <w:szCs w:val="16"/>
              </w:rPr>
            </w:pPr>
            <w:r>
              <w:rPr>
                <w:sz w:val="16"/>
                <w:szCs w:val="16"/>
              </w:rPr>
              <w:t>pCR 28.869 cloud-native VNF Traffic management UC and requirements</w:t>
            </w:r>
          </w:p>
        </w:tc>
        <w:tc>
          <w:tcPr>
            <w:tcW w:w="708" w:type="dxa"/>
            <w:shd w:val="clear" w:color="auto" w:fill="FFFFFF"/>
          </w:tcPr>
          <w:p w14:paraId="3EA49258" w14:textId="77777777" w:rsidR="000D0B52" w:rsidRPr="00871E04" w:rsidRDefault="000D0B52" w:rsidP="00871E04">
            <w:pPr>
              <w:pStyle w:val="TAL"/>
              <w:rPr>
                <w:sz w:val="16"/>
                <w:szCs w:val="16"/>
              </w:rPr>
            </w:pPr>
          </w:p>
        </w:tc>
      </w:tr>
      <w:tr w:rsidR="004318D5" w14:paraId="3219451A" w14:textId="77777777">
        <w:tc>
          <w:tcPr>
            <w:tcW w:w="800" w:type="dxa"/>
            <w:vMerge/>
            <w:shd w:val="solid" w:color="FFFFFF" w:fill="auto"/>
          </w:tcPr>
          <w:p w14:paraId="6DE0BEE7" w14:textId="77777777" w:rsidR="000D0B52" w:rsidRDefault="000D0B52">
            <w:pPr>
              <w:pStyle w:val="TAC"/>
              <w:rPr>
                <w:rFonts w:eastAsia="宋体"/>
                <w:sz w:val="16"/>
                <w:szCs w:val="16"/>
                <w:lang w:val="en-US" w:eastAsia="zh-CN"/>
              </w:rPr>
            </w:pPr>
          </w:p>
        </w:tc>
        <w:tc>
          <w:tcPr>
            <w:tcW w:w="800" w:type="dxa"/>
            <w:vMerge/>
            <w:shd w:val="solid" w:color="FFFFFF" w:fill="auto"/>
          </w:tcPr>
          <w:p w14:paraId="62089E46" w14:textId="77777777" w:rsidR="000D0B52" w:rsidRDefault="000D0B52">
            <w:pPr>
              <w:pStyle w:val="TAC"/>
              <w:rPr>
                <w:sz w:val="16"/>
                <w:szCs w:val="16"/>
              </w:rPr>
            </w:pPr>
          </w:p>
        </w:tc>
        <w:tc>
          <w:tcPr>
            <w:tcW w:w="1094" w:type="dxa"/>
            <w:shd w:val="clear" w:color="auto" w:fill="FFFFFF"/>
          </w:tcPr>
          <w:p w14:paraId="7FACD518" w14:textId="77777777" w:rsidR="000D0B52" w:rsidRDefault="00000000" w:rsidP="00DD101C">
            <w:pPr>
              <w:pStyle w:val="TAC"/>
              <w:rPr>
                <w:sz w:val="16"/>
                <w:szCs w:val="16"/>
              </w:rPr>
            </w:pPr>
            <w:r>
              <w:rPr>
                <w:sz w:val="16"/>
                <w:szCs w:val="16"/>
              </w:rPr>
              <w:t>S5-244852</w:t>
            </w:r>
          </w:p>
        </w:tc>
        <w:tc>
          <w:tcPr>
            <w:tcW w:w="425" w:type="dxa"/>
            <w:shd w:val="clear" w:color="auto" w:fill="FFFFFF"/>
          </w:tcPr>
          <w:p w14:paraId="2477E89D" w14:textId="77777777" w:rsidR="000D0B52" w:rsidRDefault="000D0B52" w:rsidP="00871E04">
            <w:pPr>
              <w:pStyle w:val="TAL"/>
              <w:rPr>
                <w:sz w:val="16"/>
                <w:szCs w:val="16"/>
              </w:rPr>
            </w:pPr>
          </w:p>
        </w:tc>
        <w:tc>
          <w:tcPr>
            <w:tcW w:w="425" w:type="dxa"/>
            <w:shd w:val="clear" w:color="auto" w:fill="FFFFFF"/>
          </w:tcPr>
          <w:p w14:paraId="2723A248" w14:textId="77777777" w:rsidR="000D0B52" w:rsidRDefault="000D0B52" w:rsidP="00871E04">
            <w:pPr>
              <w:pStyle w:val="TAL"/>
              <w:rPr>
                <w:sz w:val="16"/>
                <w:szCs w:val="16"/>
              </w:rPr>
            </w:pPr>
          </w:p>
        </w:tc>
        <w:tc>
          <w:tcPr>
            <w:tcW w:w="425" w:type="dxa"/>
            <w:shd w:val="clear" w:color="auto" w:fill="FFFFFF"/>
          </w:tcPr>
          <w:p w14:paraId="1D15766E" w14:textId="77777777" w:rsidR="000D0B52" w:rsidRDefault="000D0B52" w:rsidP="00871E04">
            <w:pPr>
              <w:pStyle w:val="TAL"/>
              <w:rPr>
                <w:sz w:val="16"/>
                <w:szCs w:val="16"/>
              </w:rPr>
            </w:pPr>
          </w:p>
        </w:tc>
        <w:tc>
          <w:tcPr>
            <w:tcW w:w="4962" w:type="dxa"/>
            <w:shd w:val="clear" w:color="auto" w:fill="FFFFFF"/>
          </w:tcPr>
          <w:p w14:paraId="5B6D1E5E" w14:textId="77777777" w:rsidR="000D0B52" w:rsidRDefault="00000000" w:rsidP="00871E04">
            <w:pPr>
              <w:pStyle w:val="TAL"/>
              <w:rPr>
                <w:sz w:val="16"/>
                <w:szCs w:val="16"/>
              </w:rPr>
            </w:pPr>
            <w:r>
              <w:rPr>
                <w:sz w:val="16"/>
                <w:szCs w:val="16"/>
              </w:rPr>
              <w:t>pCR Add potential solutions for Cloud-native VNF traffic management</w:t>
            </w:r>
          </w:p>
        </w:tc>
        <w:tc>
          <w:tcPr>
            <w:tcW w:w="708" w:type="dxa"/>
            <w:shd w:val="clear" w:color="auto" w:fill="FFFFFF"/>
          </w:tcPr>
          <w:p w14:paraId="0432F623" w14:textId="77777777" w:rsidR="000D0B52" w:rsidRPr="00871E04" w:rsidRDefault="000D0B52" w:rsidP="00871E04">
            <w:pPr>
              <w:pStyle w:val="TAL"/>
              <w:rPr>
                <w:sz w:val="16"/>
                <w:szCs w:val="16"/>
              </w:rPr>
            </w:pPr>
          </w:p>
        </w:tc>
      </w:tr>
      <w:tr w:rsidR="004318D5" w14:paraId="5F26C821" w14:textId="77777777">
        <w:tc>
          <w:tcPr>
            <w:tcW w:w="800" w:type="dxa"/>
            <w:vMerge/>
            <w:shd w:val="solid" w:color="FFFFFF" w:fill="auto"/>
          </w:tcPr>
          <w:p w14:paraId="0E7CCC9E" w14:textId="77777777" w:rsidR="000D0B52" w:rsidRDefault="000D0B52">
            <w:pPr>
              <w:pStyle w:val="TAC"/>
              <w:rPr>
                <w:rFonts w:eastAsia="宋体"/>
                <w:sz w:val="16"/>
                <w:szCs w:val="16"/>
                <w:lang w:val="en-US" w:eastAsia="zh-CN"/>
              </w:rPr>
            </w:pPr>
          </w:p>
        </w:tc>
        <w:tc>
          <w:tcPr>
            <w:tcW w:w="800" w:type="dxa"/>
            <w:vMerge/>
            <w:shd w:val="solid" w:color="FFFFFF" w:fill="auto"/>
          </w:tcPr>
          <w:p w14:paraId="64C27887" w14:textId="77777777" w:rsidR="000D0B52" w:rsidRDefault="000D0B52">
            <w:pPr>
              <w:pStyle w:val="TAC"/>
              <w:rPr>
                <w:sz w:val="16"/>
                <w:szCs w:val="16"/>
              </w:rPr>
            </w:pPr>
          </w:p>
        </w:tc>
        <w:tc>
          <w:tcPr>
            <w:tcW w:w="1094" w:type="dxa"/>
            <w:shd w:val="clear" w:color="auto" w:fill="FFFFFF"/>
          </w:tcPr>
          <w:p w14:paraId="1396B68D" w14:textId="77777777" w:rsidR="000D0B52" w:rsidRDefault="00000000" w:rsidP="00DD101C">
            <w:pPr>
              <w:pStyle w:val="TAC"/>
              <w:rPr>
                <w:sz w:val="16"/>
                <w:szCs w:val="16"/>
              </w:rPr>
            </w:pPr>
            <w:r>
              <w:rPr>
                <w:sz w:val="16"/>
                <w:szCs w:val="16"/>
              </w:rPr>
              <w:t xml:space="preserve">S5-244849  </w:t>
            </w:r>
          </w:p>
        </w:tc>
        <w:tc>
          <w:tcPr>
            <w:tcW w:w="425" w:type="dxa"/>
            <w:shd w:val="clear" w:color="auto" w:fill="FFFFFF"/>
          </w:tcPr>
          <w:p w14:paraId="17E5FB18" w14:textId="77777777" w:rsidR="000D0B52" w:rsidRDefault="000D0B52" w:rsidP="00871E04">
            <w:pPr>
              <w:pStyle w:val="TAL"/>
              <w:rPr>
                <w:sz w:val="16"/>
                <w:szCs w:val="16"/>
              </w:rPr>
            </w:pPr>
          </w:p>
        </w:tc>
        <w:tc>
          <w:tcPr>
            <w:tcW w:w="425" w:type="dxa"/>
            <w:shd w:val="clear" w:color="auto" w:fill="FFFFFF"/>
          </w:tcPr>
          <w:p w14:paraId="6CDE8036" w14:textId="77777777" w:rsidR="000D0B52" w:rsidRDefault="000D0B52" w:rsidP="00871E04">
            <w:pPr>
              <w:pStyle w:val="TAL"/>
              <w:rPr>
                <w:sz w:val="16"/>
                <w:szCs w:val="16"/>
              </w:rPr>
            </w:pPr>
          </w:p>
        </w:tc>
        <w:tc>
          <w:tcPr>
            <w:tcW w:w="425" w:type="dxa"/>
            <w:shd w:val="clear" w:color="auto" w:fill="FFFFFF"/>
          </w:tcPr>
          <w:p w14:paraId="2EE9962C" w14:textId="77777777" w:rsidR="000D0B52" w:rsidRDefault="000D0B52" w:rsidP="00871E04">
            <w:pPr>
              <w:pStyle w:val="TAL"/>
              <w:rPr>
                <w:sz w:val="16"/>
                <w:szCs w:val="16"/>
              </w:rPr>
            </w:pPr>
          </w:p>
        </w:tc>
        <w:tc>
          <w:tcPr>
            <w:tcW w:w="4962" w:type="dxa"/>
            <w:shd w:val="clear" w:color="auto" w:fill="FFFFFF"/>
          </w:tcPr>
          <w:p w14:paraId="5232E7E1" w14:textId="77777777" w:rsidR="000D0B52" w:rsidRDefault="00000000" w:rsidP="00871E04">
            <w:pPr>
              <w:pStyle w:val="TAL"/>
              <w:rPr>
                <w:sz w:val="16"/>
                <w:szCs w:val="16"/>
              </w:rPr>
            </w:pPr>
            <w:r>
              <w:rPr>
                <w:sz w:val="16"/>
                <w:szCs w:val="16"/>
              </w:rPr>
              <w:t>pCR 28.869 Upgrade cloud-native VNF UC, requirements and solution</w:t>
            </w:r>
          </w:p>
        </w:tc>
        <w:tc>
          <w:tcPr>
            <w:tcW w:w="708" w:type="dxa"/>
            <w:shd w:val="clear" w:color="auto" w:fill="FFFFFF"/>
          </w:tcPr>
          <w:p w14:paraId="05F69109" w14:textId="77777777" w:rsidR="000D0B52" w:rsidRPr="00871E04" w:rsidRDefault="000D0B52" w:rsidP="00871E04">
            <w:pPr>
              <w:pStyle w:val="TAL"/>
              <w:rPr>
                <w:sz w:val="16"/>
                <w:szCs w:val="16"/>
              </w:rPr>
            </w:pPr>
          </w:p>
        </w:tc>
      </w:tr>
      <w:tr w:rsidR="004318D5" w14:paraId="53B66A3E" w14:textId="77777777">
        <w:tc>
          <w:tcPr>
            <w:tcW w:w="800" w:type="dxa"/>
            <w:vMerge/>
            <w:shd w:val="solid" w:color="FFFFFF" w:fill="auto"/>
          </w:tcPr>
          <w:p w14:paraId="6DD88D3A" w14:textId="77777777" w:rsidR="000D0B52" w:rsidRDefault="000D0B52">
            <w:pPr>
              <w:pStyle w:val="TAC"/>
              <w:rPr>
                <w:rFonts w:eastAsia="宋体"/>
                <w:sz w:val="16"/>
                <w:szCs w:val="16"/>
                <w:lang w:val="en-US" w:eastAsia="zh-CN"/>
              </w:rPr>
            </w:pPr>
          </w:p>
        </w:tc>
        <w:tc>
          <w:tcPr>
            <w:tcW w:w="800" w:type="dxa"/>
            <w:vMerge/>
            <w:shd w:val="solid" w:color="FFFFFF" w:fill="auto"/>
          </w:tcPr>
          <w:p w14:paraId="27AED1D9" w14:textId="77777777" w:rsidR="000D0B52" w:rsidRDefault="000D0B52">
            <w:pPr>
              <w:pStyle w:val="TAC"/>
              <w:rPr>
                <w:sz w:val="16"/>
                <w:szCs w:val="16"/>
              </w:rPr>
            </w:pPr>
          </w:p>
        </w:tc>
        <w:tc>
          <w:tcPr>
            <w:tcW w:w="1094" w:type="dxa"/>
            <w:shd w:val="clear" w:color="auto" w:fill="FFFFFF"/>
          </w:tcPr>
          <w:p w14:paraId="78B53B55" w14:textId="77777777" w:rsidR="000D0B52" w:rsidRDefault="00000000" w:rsidP="00DD101C">
            <w:pPr>
              <w:pStyle w:val="TAC"/>
              <w:rPr>
                <w:sz w:val="16"/>
                <w:szCs w:val="16"/>
              </w:rPr>
            </w:pPr>
            <w:r>
              <w:rPr>
                <w:sz w:val="16"/>
                <w:szCs w:val="16"/>
              </w:rPr>
              <w:t>S5-244847</w:t>
            </w:r>
          </w:p>
        </w:tc>
        <w:tc>
          <w:tcPr>
            <w:tcW w:w="425" w:type="dxa"/>
            <w:shd w:val="clear" w:color="auto" w:fill="FFFFFF"/>
          </w:tcPr>
          <w:p w14:paraId="5BB23359" w14:textId="77777777" w:rsidR="000D0B52" w:rsidRDefault="000D0B52" w:rsidP="00871E04">
            <w:pPr>
              <w:pStyle w:val="TAL"/>
              <w:rPr>
                <w:sz w:val="16"/>
                <w:szCs w:val="16"/>
              </w:rPr>
            </w:pPr>
          </w:p>
        </w:tc>
        <w:tc>
          <w:tcPr>
            <w:tcW w:w="425" w:type="dxa"/>
            <w:shd w:val="clear" w:color="auto" w:fill="FFFFFF"/>
          </w:tcPr>
          <w:p w14:paraId="5E68C6C1" w14:textId="77777777" w:rsidR="000D0B52" w:rsidRDefault="000D0B52" w:rsidP="00871E04">
            <w:pPr>
              <w:pStyle w:val="TAL"/>
              <w:rPr>
                <w:sz w:val="16"/>
                <w:szCs w:val="16"/>
              </w:rPr>
            </w:pPr>
          </w:p>
        </w:tc>
        <w:tc>
          <w:tcPr>
            <w:tcW w:w="425" w:type="dxa"/>
            <w:shd w:val="clear" w:color="auto" w:fill="FFFFFF"/>
          </w:tcPr>
          <w:p w14:paraId="749DC9C1" w14:textId="77777777" w:rsidR="000D0B52" w:rsidRDefault="000D0B52" w:rsidP="00871E04">
            <w:pPr>
              <w:pStyle w:val="TAL"/>
              <w:rPr>
                <w:sz w:val="16"/>
                <w:szCs w:val="16"/>
              </w:rPr>
            </w:pPr>
          </w:p>
        </w:tc>
        <w:tc>
          <w:tcPr>
            <w:tcW w:w="4962" w:type="dxa"/>
            <w:shd w:val="clear" w:color="auto" w:fill="FFFFFF"/>
          </w:tcPr>
          <w:p w14:paraId="6451E3AD" w14:textId="77777777" w:rsidR="000D0B52" w:rsidRDefault="00000000" w:rsidP="00871E04">
            <w:pPr>
              <w:pStyle w:val="TAL"/>
              <w:rPr>
                <w:sz w:val="16"/>
                <w:szCs w:val="16"/>
              </w:rPr>
            </w:pPr>
            <w:r>
              <w:rPr>
                <w:sz w:val="16"/>
                <w:szCs w:val="16"/>
              </w:rPr>
              <w:t>pCR TR 28.869 remove editor note and adopt to new concept in use case1</w:t>
            </w:r>
          </w:p>
        </w:tc>
        <w:tc>
          <w:tcPr>
            <w:tcW w:w="708" w:type="dxa"/>
            <w:shd w:val="clear" w:color="auto" w:fill="FFFFFF"/>
          </w:tcPr>
          <w:p w14:paraId="349859B6" w14:textId="77777777" w:rsidR="000D0B52" w:rsidRPr="00871E04" w:rsidRDefault="000D0B52" w:rsidP="00871E04">
            <w:pPr>
              <w:pStyle w:val="TAL"/>
              <w:rPr>
                <w:sz w:val="16"/>
                <w:szCs w:val="16"/>
              </w:rPr>
            </w:pPr>
          </w:p>
        </w:tc>
      </w:tr>
      <w:tr w:rsidR="004318D5" w14:paraId="2726B053" w14:textId="77777777">
        <w:tc>
          <w:tcPr>
            <w:tcW w:w="800" w:type="dxa"/>
            <w:vMerge/>
            <w:shd w:val="solid" w:color="FFFFFF" w:fill="auto"/>
          </w:tcPr>
          <w:p w14:paraId="18169F2C" w14:textId="77777777" w:rsidR="000D0B52" w:rsidRDefault="000D0B52">
            <w:pPr>
              <w:pStyle w:val="TAC"/>
              <w:rPr>
                <w:rFonts w:eastAsia="宋体"/>
                <w:sz w:val="16"/>
                <w:szCs w:val="16"/>
                <w:lang w:val="en-US" w:eastAsia="zh-CN"/>
              </w:rPr>
            </w:pPr>
          </w:p>
        </w:tc>
        <w:tc>
          <w:tcPr>
            <w:tcW w:w="800" w:type="dxa"/>
            <w:vMerge/>
            <w:shd w:val="solid" w:color="FFFFFF" w:fill="auto"/>
          </w:tcPr>
          <w:p w14:paraId="36E51BE0" w14:textId="77777777" w:rsidR="000D0B52" w:rsidRDefault="000D0B52">
            <w:pPr>
              <w:pStyle w:val="TAC"/>
              <w:rPr>
                <w:sz w:val="16"/>
                <w:szCs w:val="16"/>
              </w:rPr>
            </w:pPr>
          </w:p>
        </w:tc>
        <w:tc>
          <w:tcPr>
            <w:tcW w:w="1094" w:type="dxa"/>
            <w:shd w:val="clear" w:color="auto" w:fill="FFFFFF"/>
          </w:tcPr>
          <w:p w14:paraId="0E6B1F65" w14:textId="77777777" w:rsidR="000D0B52" w:rsidRDefault="00000000" w:rsidP="00DD101C">
            <w:pPr>
              <w:pStyle w:val="TAC"/>
              <w:rPr>
                <w:sz w:val="16"/>
                <w:szCs w:val="16"/>
              </w:rPr>
            </w:pPr>
            <w:r>
              <w:rPr>
                <w:sz w:val="16"/>
                <w:szCs w:val="16"/>
              </w:rPr>
              <w:t>S5-244848</w:t>
            </w:r>
          </w:p>
        </w:tc>
        <w:tc>
          <w:tcPr>
            <w:tcW w:w="425" w:type="dxa"/>
            <w:shd w:val="clear" w:color="auto" w:fill="FFFFFF"/>
          </w:tcPr>
          <w:p w14:paraId="3EA00FF4" w14:textId="77777777" w:rsidR="000D0B52" w:rsidRDefault="000D0B52" w:rsidP="00871E04">
            <w:pPr>
              <w:pStyle w:val="TAL"/>
              <w:rPr>
                <w:sz w:val="16"/>
                <w:szCs w:val="16"/>
              </w:rPr>
            </w:pPr>
          </w:p>
        </w:tc>
        <w:tc>
          <w:tcPr>
            <w:tcW w:w="425" w:type="dxa"/>
            <w:shd w:val="clear" w:color="auto" w:fill="FFFFFF"/>
          </w:tcPr>
          <w:p w14:paraId="1D90C834" w14:textId="77777777" w:rsidR="000D0B52" w:rsidRDefault="000D0B52" w:rsidP="00871E04">
            <w:pPr>
              <w:pStyle w:val="TAL"/>
              <w:rPr>
                <w:sz w:val="16"/>
                <w:szCs w:val="16"/>
              </w:rPr>
            </w:pPr>
          </w:p>
        </w:tc>
        <w:tc>
          <w:tcPr>
            <w:tcW w:w="425" w:type="dxa"/>
            <w:shd w:val="clear" w:color="auto" w:fill="FFFFFF"/>
          </w:tcPr>
          <w:p w14:paraId="565D2E15" w14:textId="77777777" w:rsidR="000D0B52" w:rsidRDefault="000D0B52" w:rsidP="00871E04">
            <w:pPr>
              <w:pStyle w:val="TAL"/>
              <w:rPr>
                <w:sz w:val="16"/>
                <w:szCs w:val="16"/>
              </w:rPr>
            </w:pPr>
          </w:p>
        </w:tc>
        <w:tc>
          <w:tcPr>
            <w:tcW w:w="4962" w:type="dxa"/>
            <w:shd w:val="clear" w:color="auto" w:fill="FFFFFF"/>
          </w:tcPr>
          <w:p w14:paraId="4FBDC880" w14:textId="77777777" w:rsidR="000D0B52" w:rsidRDefault="00000000" w:rsidP="00871E04">
            <w:pPr>
              <w:pStyle w:val="TAL"/>
              <w:rPr>
                <w:sz w:val="16"/>
                <w:szCs w:val="16"/>
              </w:rPr>
            </w:pPr>
            <w:r>
              <w:rPr>
                <w:sz w:val="16"/>
                <w:szCs w:val="16"/>
              </w:rPr>
              <w:t>pCR TR 28.869 remove editor note and adopt to new concept in use case3</w:t>
            </w:r>
          </w:p>
        </w:tc>
        <w:tc>
          <w:tcPr>
            <w:tcW w:w="708" w:type="dxa"/>
            <w:shd w:val="clear" w:color="auto" w:fill="FFFFFF"/>
          </w:tcPr>
          <w:p w14:paraId="3EC1AD6B" w14:textId="77777777" w:rsidR="000D0B52" w:rsidRPr="00871E04" w:rsidRDefault="000D0B52" w:rsidP="00871E04">
            <w:pPr>
              <w:pStyle w:val="TAL"/>
              <w:rPr>
                <w:sz w:val="16"/>
                <w:szCs w:val="16"/>
              </w:rPr>
            </w:pPr>
          </w:p>
        </w:tc>
      </w:tr>
      <w:tr w:rsidR="004318D5" w14:paraId="604CA45B" w14:textId="77777777">
        <w:tc>
          <w:tcPr>
            <w:tcW w:w="800" w:type="dxa"/>
            <w:vMerge/>
            <w:shd w:val="solid" w:color="FFFFFF" w:fill="auto"/>
          </w:tcPr>
          <w:p w14:paraId="12471A73" w14:textId="77777777" w:rsidR="000D0B52" w:rsidRDefault="000D0B52">
            <w:pPr>
              <w:pStyle w:val="TAC"/>
              <w:rPr>
                <w:rFonts w:eastAsia="宋体"/>
                <w:sz w:val="16"/>
                <w:szCs w:val="16"/>
                <w:lang w:val="en-US" w:eastAsia="zh-CN"/>
              </w:rPr>
            </w:pPr>
          </w:p>
        </w:tc>
        <w:tc>
          <w:tcPr>
            <w:tcW w:w="800" w:type="dxa"/>
            <w:vMerge/>
            <w:shd w:val="solid" w:color="FFFFFF" w:fill="auto"/>
          </w:tcPr>
          <w:p w14:paraId="4CCE6D64" w14:textId="77777777" w:rsidR="000D0B52" w:rsidRDefault="000D0B52">
            <w:pPr>
              <w:pStyle w:val="TAC"/>
              <w:rPr>
                <w:sz w:val="16"/>
                <w:szCs w:val="16"/>
              </w:rPr>
            </w:pPr>
          </w:p>
        </w:tc>
        <w:tc>
          <w:tcPr>
            <w:tcW w:w="1094" w:type="dxa"/>
            <w:shd w:val="clear" w:color="auto" w:fill="FFFFFF"/>
          </w:tcPr>
          <w:p w14:paraId="26477756" w14:textId="77777777" w:rsidR="000D0B52" w:rsidRDefault="00000000" w:rsidP="00DD101C">
            <w:pPr>
              <w:pStyle w:val="TAC"/>
              <w:rPr>
                <w:sz w:val="16"/>
                <w:szCs w:val="16"/>
              </w:rPr>
            </w:pPr>
            <w:r>
              <w:rPr>
                <w:sz w:val="16"/>
                <w:szCs w:val="16"/>
              </w:rPr>
              <w:t>S5-244842</w:t>
            </w:r>
          </w:p>
        </w:tc>
        <w:tc>
          <w:tcPr>
            <w:tcW w:w="425" w:type="dxa"/>
            <w:shd w:val="clear" w:color="auto" w:fill="FFFFFF"/>
          </w:tcPr>
          <w:p w14:paraId="1EB9E833" w14:textId="77777777" w:rsidR="000D0B52" w:rsidRDefault="000D0B52" w:rsidP="00871E04">
            <w:pPr>
              <w:pStyle w:val="TAL"/>
              <w:rPr>
                <w:sz w:val="16"/>
                <w:szCs w:val="16"/>
              </w:rPr>
            </w:pPr>
          </w:p>
        </w:tc>
        <w:tc>
          <w:tcPr>
            <w:tcW w:w="425" w:type="dxa"/>
            <w:shd w:val="clear" w:color="auto" w:fill="FFFFFF"/>
          </w:tcPr>
          <w:p w14:paraId="5D0DAAB7" w14:textId="77777777" w:rsidR="000D0B52" w:rsidRDefault="000D0B52" w:rsidP="00871E04">
            <w:pPr>
              <w:pStyle w:val="TAL"/>
              <w:rPr>
                <w:sz w:val="16"/>
                <w:szCs w:val="16"/>
              </w:rPr>
            </w:pPr>
          </w:p>
        </w:tc>
        <w:tc>
          <w:tcPr>
            <w:tcW w:w="425" w:type="dxa"/>
            <w:shd w:val="clear" w:color="auto" w:fill="FFFFFF"/>
          </w:tcPr>
          <w:p w14:paraId="705B258A" w14:textId="77777777" w:rsidR="000D0B52" w:rsidRDefault="000D0B52" w:rsidP="00871E04">
            <w:pPr>
              <w:pStyle w:val="TAL"/>
              <w:rPr>
                <w:sz w:val="16"/>
                <w:szCs w:val="16"/>
              </w:rPr>
            </w:pPr>
          </w:p>
        </w:tc>
        <w:tc>
          <w:tcPr>
            <w:tcW w:w="4962" w:type="dxa"/>
            <w:shd w:val="clear" w:color="auto" w:fill="FFFFFF"/>
          </w:tcPr>
          <w:p w14:paraId="73BC1105" w14:textId="77777777" w:rsidR="000D0B52" w:rsidRDefault="00000000" w:rsidP="00871E04">
            <w:pPr>
              <w:pStyle w:val="TAL"/>
              <w:rPr>
                <w:sz w:val="16"/>
                <w:szCs w:val="16"/>
              </w:rPr>
            </w:pPr>
            <w:r>
              <w:rPr>
                <w:sz w:val="16"/>
                <w:szCs w:val="16"/>
              </w:rPr>
              <w:t>pCR TR 28.869 Add use case and solutions for LCM of cloud native NF based on standard K8S CRD models</w:t>
            </w:r>
          </w:p>
        </w:tc>
        <w:tc>
          <w:tcPr>
            <w:tcW w:w="708" w:type="dxa"/>
            <w:shd w:val="clear" w:color="auto" w:fill="FFFFFF"/>
          </w:tcPr>
          <w:p w14:paraId="10E5F09E" w14:textId="77777777" w:rsidR="000D0B52" w:rsidRPr="00871E04" w:rsidRDefault="000D0B52" w:rsidP="00871E04">
            <w:pPr>
              <w:pStyle w:val="TAL"/>
              <w:rPr>
                <w:sz w:val="16"/>
                <w:szCs w:val="16"/>
              </w:rPr>
            </w:pPr>
          </w:p>
        </w:tc>
      </w:tr>
      <w:tr w:rsidR="004318D5" w14:paraId="19DCCE6F" w14:textId="77777777">
        <w:tc>
          <w:tcPr>
            <w:tcW w:w="800" w:type="dxa"/>
            <w:vMerge/>
            <w:shd w:val="solid" w:color="FFFFFF" w:fill="auto"/>
          </w:tcPr>
          <w:p w14:paraId="774A116B" w14:textId="77777777" w:rsidR="000D0B52" w:rsidRDefault="000D0B52">
            <w:pPr>
              <w:pStyle w:val="TAC"/>
              <w:rPr>
                <w:rFonts w:eastAsia="宋体"/>
                <w:sz w:val="16"/>
                <w:szCs w:val="16"/>
                <w:lang w:val="en-US" w:eastAsia="zh-CN"/>
              </w:rPr>
            </w:pPr>
          </w:p>
        </w:tc>
        <w:tc>
          <w:tcPr>
            <w:tcW w:w="800" w:type="dxa"/>
            <w:vMerge/>
            <w:shd w:val="solid" w:color="FFFFFF" w:fill="auto"/>
          </w:tcPr>
          <w:p w14:paraId="6F8B3852" w14:textId="77777777" w:rsidR="000D0B52" w:rsidRDefault="000D0B52">
            <w:pPr>
              <w:pStyle w:val="TAC"/>
              <w:rPr>
                <w:sz w:val="16"/>
                <w:szCs w:val="16"/>
              </w:rPr>
            </w:pPr>
          </w:p>
        </w:tc>
        <w:tc>
          <w:tcPr>
            <w:tcW w:w="1094" w:type="dxa"/>
            <w:shd w:val="clear" w:color="auto" w:fill="FFFFFF"/>
          </w:tcPr>
          <w:p w14:paraId="4AFC84C5" w14:textId="77777777" w:rsidR="000D0B52" w:rsidRDefault="00000000" w:rsidP="00DD101C">
            <w:pPr>
              <w:pStyle w:val="TAC"/>
              <w:rPr>
                <w:sz w:val="16"/>
                <w:szCs w:val="16"/>
              </w:rPr>
            </w:pPr>
            <w:r>
              <w:rPr>
                <w:sz w:val="16"/>
                <w:szCs w:val="16"/>
              </w:rPr>
              <w:t>S5-244844</w:t>
            </w:r>
          </w:p>
        </w:tc>
        <w:tc>
          <w:tcPr>
            <w:tcW w:w="425" w:type="dxa"/>
            <w:shd w:val="clear" w:color="auto" w:fill="FFFFFF"/>
          </w:tcPr>
          <w:p w14:paraId="547E5175" w14:textId="77777777" w:rsidR="000D0B52" w:rsidRDefault="000D0B52" w:rsidP="00871E04">
            <w:pPr>
              <w:pStyle w:val="TAL"/>
              <w:rPr>
                <w:sz w:val="16"/>
                <w:szCs w:val="16"/>
              </w:rPr>
            </w:pPr>
          </w:p>
        </w:tc>
        <w:tc>
          <w:tcPr>
            <w:tcW w:w="425" w:type="dxa"/>
            <w:shd w:val="clear" w:color="auto" w:fill="FFFFFF"/>
          </w:tcPr>
          <w:p w14:paraId="0D07D1D2" w14:textId="77777777" w:rsidR="000D0B52" w:rsidRDefault="000D0B52" w:rsidP="00871E04">
            <w:pPr>
              <w:pStyle w:val="TAL"/>
              <w:rPr>
                <w:sz w:val="16"/>
                <w:szCs w:val="16"/>
              </w:rPr>
            </w:pPr>
          </w:p>
        </w:tc>
        <w:tc>
          <w:tcPr>
            <w:tcW w:w="425" w:type="dxa"/>
            <w:shd w:val="clear" w:color="auto" w:fill="FFFFFF"/>
          </w:tcPr>
          <w:p w14:paraId="00091061" w14:textId="77777777" w:rsidR="000D0B52" w:rsidRDefault="000D0B52" w:rsidP="00871E04">
            <w:pPr>
              <w:pStyle w:val="TAL"/>
              <w:rPr>
                <w:sz w:val="16"/>
                <w:szCs w:val="16"/>
              </w:rPr>
            </w:pPr>
          </w:p>
        </w:tc>
        <w:tc>
          <w:tcPr>
            <w:tcW w:w="4962" w:type="dxa"/>
            <w:shd w:val="clear" w:color="auto" w:fill="FFFFFF"/>
          </w:tcPr>
          <w:p w14:paraId="76C5F75B" w14:textId="77777777" w:rsidR="000D0B52" w:rsidRDefault="00000000" w:rsidP="00871E04">
            <w:pPr>
              <w:pStyle w:val="TAL"/>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23AF5F03" w14:textId="77777777" w:rsidR="000D0B52" w:rsidRPr="00871E04" w:rsidRDefault="000D0B52" w:rsidP="00871E04">
            <w:pPr>
              <w:pStyle w:val="TAL"/>
              <w:rPr>
                <w:sz w:val="16"/>
                <w:szCs w:val="16"/>
              </w:rPr>
            </w:pPr>
          </w:p>
        </w:tc>
      </w:tr>
      <w:tr w:rsidR="004318D5" w14:paraId="7CF33260" w14:textId="77777777">
        <w:tc>
          <w:tcPr>
            <w:tcW w:w="800" w:type="dxa"/>
            <w:vMerge/>
            <w:shd w:val="solid" w:color="FFFFFF" w:fill="auto"/>
          </w:tcPr>
          <w:p w14:paraId="46E831B8" w14:textId="77777777" w:rsidR="000D0B52" w:rsidRDefault="000D0B52">
            <w:pPr>
              <w:pStyle w:val="TAC"/>
              <w:rPr>
                <w:rFonts w:eastAsia="宋体"/>
                <w:sz w:val="16"/>
                <w:szCs w:val="16"/>
                <w:lang w:val="en-US" w:eastAsia="zh-CN"/>
              </w:rPr>
            </w:pPr>
          </w:p>
        </w:tc>
        <w:tc>
          <w:tcPr>
            <w:tcW w:w="800" w:type="dxa"/>
            <w:vMerge/>
            <w:shd w:val="solid" w:color="FFFFFF" w:fill="auto"/>
          </w:tcPr>
          <w:p w14:paraId="54C83EED" w14:textId="77777777" w:rsidR="000D0B52" w:rsidRDefault="000D0B52">
            <w:pPr>
              <w:pStyle w:val="TAC"/>
              <w:rPr>
                <w:sz w:val="16"/>
                <w:szCs w:val="16"/>
              </w:rPr>
            </w:pPr>
          </w:p>
        </w:tc>
        <w:tc>
          <w:tcPr>
            <w:tcW w:w="1094" w:type="dxa"/>
            <w:shd w:val="clear" w:color="auto" w:fill="FFFFFF"/>
          </w:tcPr>
          <w:p w14:paraId="2122F732" w14:textId="77777777" w:rsidR="000D0B52" w:rsidRDefault="00000000" w:rsidP="00DD101C">
            <w:pPr>
              <w:pStyle w:val="TAC"/>
              <w:rPr>
                <w:sz w:val="16"/>
                <w:szCs w:val="16"/>
              </w:rPr>
            </w:pPr>
            <w:r>
              <w:rPr>
                <w:sz w:val="16"/>
                <w:szCs w:val="16"/>
              </w:rPr>
              <w:t>S5-244843</w:t>
            </w:r>
          </w:p>
        </w:tc>
        <w:tc>
          <w:tcPr>
            <w:tcW w:w="425" w:type="dxa"/>
            <w:shd w:val="clear" w:color="auto" w:fill="FFFFFF"/>
          </w:tcPr>
          <w:p w14:paraId="5571FE9F" w14:textId="77777777" w:rsidR="000D0B52" w:rsidRDefault="000D0B52" w:rsidP="00871E04">
            <w:pPr>
              <w:pStyle w:val="TAL"/>
              <w:rPr>
                <w:sz w:val="16"/>
                <w:szCs w:val="16"/>
              </w:rPr>
            </w:pPr>
          </w:p>
        </w:tc>
        <w:tc>
          <w:tcPr>
            <w:tcW w:w="425" w:type="dxa"/>
            <w:shd w:val="clear" w:color="auto" w:fill="FFFFFF"/>
          </w:tcPr>
          <w:p w14:paraId="11420237" w14:textId="77777777" w:rsidR="000D0B52" w:rsidRDefault="000D0B52" w:rsidP="00871E04">
            <w:pPr>
              <w:pStyle w:val="TAL"/>
              <w:rPr>
                <w:sz w:val="16"/>
                <w:szCs w:val="16"/>
              </w:rPr>
            </w:pPr>
          </w:p>
        </w:tc>
        <w:tc>
          <w:tcPr>
            <w:tcW w:w="425" w:type="dxa"/>
            <w:shd w:val="clear" w:color="auto" w:fill="FFFFFF"/>
          </w:tcPr>
          <w:p w14:paraId="2C5BB366" w14:textId="77777777" w:rsidR="000D0B52" w:rsidRDefault="000D0B52" w:rsidP="00871E04">
            <w:pPr>
              <w:pStyle w:val="TAL"/>
              <w:rPr>
                <w:sz w:val="16"/>
                <w:szCs w:val="16"/>
              </w:rPr>
            </w:pPr>
          </w:p>
        </w:tc>
        <w:tc>
          <w:tcPr>
            <w:tcW w:w="4962" w:type="dxa"/>
            <w:shd w:val="clear" w:color="auto" w:fill="FFFFFF"/>
          </w:tcPr>
          <w:p w14:paraId="54FE2B77" w14:textId="77777777" w:rsidR="000D0B52" w:rsidRDefault="00000000" w:rsidP="00871E04">
            <w:pPr>
              <w:pStyle w:val="TAL"/>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35D66526" w14:textId="77777777" w:rsidR="000D0B52" w:rsidRPr="00871E04" w:rsidRDefault="000D0B52" w:rsidP="00871E04">
            <w:pPr>
              <w:pStyle w:val="TAL"/>
              <w:rPr>
                <w:sz w:val="16"/>
                <w:szCs w:val="16"/>
              </w:rPr>
            </w:pPr>
          </w:p>
        </w:tc>
      </w:tr>
      <w:tr w:rsidR="004318D5" w14:paraId="0B2B290A" w14:textId="77777777">
        <w:tc>
          <w:tcPr>
            <w:tcW w:w="800" w:type="dxa"/>
            <w:vMerge/>
            <w:shd w:val="solid" w:color="FFFFFF" w:fill="auto"/>
          </w:tcPr>
          <w:p w14:paraId="18E08955" w14:textId="77777777" w:rsidR="000D0B52" w:rsidRDefault="000D0B52">
            <w:pPr>
              <w:pStyle w:val="TAC"/>
              <w:rPr>
                <w:rFonts w:eastAsia="宋体"/>
                <w:sz w:val="16"/>
                <w:szCs w:val="16"/>
                <w:lang w:val="en-US" w:eastAsia="zh-CN"/>
              </w:rPr>
            </w:pPr>
          </w:p>
        </w:tc>
        <w:tc>
          <w:tcPr>
            <w:tcW w:w="800" w:type="dxa"/>
            <w:vMerge/>
            <w:shd w:val="solid" w:color="FFFFFF" w:fill="auto"/>
          </w:tcPr>
          <w:p w14:paraId="7901507A" w14:textId="77777777" w:rsidR="000D0B52" w:rsidRDefault="000D0B52">
            <w:pPr>
              <w:pStyle w:val="TAC"/>
              <w:rPr>
                <w:sz w:val="16"/>
                <w:szCs w:val="16"/>
              </w:rPr>
            </w:pPr>
          </w:p>
        </w:tc>
        <w:tc>
          <w:tcPr>
            <w:tcW w:w="1094" w:type="dxa"/>
            <w:shd w:val="clear" w:color="auto" w:fill="FFFFFF"/>
          </w:tcPr>
          <w:p w14:paraId="427946EA" w14:textId="77777777" w:rsidR="000D0B52" w:rsidRDefault="00000000" w:rsidP="00DD101C">
            <w:pPr>
              <w:pStyle w:val="TAC"/>
              <w:rPr>
                <w:sz w:val="16"/>
                <w:szCs w:val="16"/>
              </w:rPr>
            </w:pPr>
            <w:r>
              <w:rPr>
                <w:sz w:val="16"/>
                <w:szCs w:val="16"/>
              </w:rPr>
              <w:t>S5-244845</w:t>
            </w:r>
          </w:p>
        </w:tc>
        <w:tc>
          <w:tcPr>
            <w:tcW w:w="425" w:type="dxa"/>
            <w:shd w:val="clear" w:color="auto" w:fill="FFFFFF"/>
          </w:tcPr>
          <w:p w14:paraId="41A25CBE" w14:textId="77777777" w:rsidR="000D0B52" w:rsidRDefault="000D0B52" w:rsidP="00871E04">
            <w:pPr>
              <w:pStyle w:val="TAL"/>
              <w:rPr>
                <w:sz w:val="16"/>
                <w:szCs w:val="16"/>
              </w:rPr>
            </w:pPr>
          </w:p>
        </w:tc>
        <w:tc>
          <w:tcPr>
            <w:tcW w:w="425" w:type="dxa"/>
            <w:shd w:val="clear" w:color="auto" w:fill="FFFFFF"/>
          </w:tcPr>
          <w:p w14:paraId="0CCCC7C8" w14:textId="77777777" w:rsidR="000D0B52" w:rsidRDefault="000D0B52" w:rsidP="00871E04">
            <w:pPr>
              <w:pStyle w:val="TAL"/>
              <w:rPr>
                <w:sz w:val="16"/>
                <w:szCs w:val="16"/>
              </w:rPr>
            </w:pPr>
          </w:p>
        </w:tc>
        <w:tc>
          <w:tcPr>
            <w:tcW w:w="425" w:type="dxa"/>
            <w:shd w:val="clear" w:color="auto" w:fill="FFFFFF"/>
          </w:tcPr>
          <w:p w14:paraId="27190692" w14:textId="77777777" w:rsidR="000D0B52" w:rsidRDefault="000D0B52" w:rsidP="00871E04">
            <w:pPr>
              <w:pStyle w:val="TAL"/>
              <w:rPr>
                <w:sz w:val="16"/>
                <w:szCs w:val="16"/>
              </w:rPr>
            </w:pPr>
          </w:p>
        </w:tc>
        <w:tc>
          <w:tcPr>
            <w:tcW w:w="4962" w:type="dxa"/>
            <w:shd w:val="clear" w:color="auto" w:fill="FFFFFF"/>
          </w:tcPr>
          <w:p w14:paraId="061DCA63" w14:textId="77777777" w:rsidR="000D0B52" w:rsidRDefault="00000000" w:rsidP="00871E04">
            <w:pPr>
              <w:pStyle w:val="TAL"/>
              <w:rPr>
                <w:sz w:val="16"/>
                <w:szCs w:val="16"/>
              </w:rPr>
            </w:pPr>
            <w:r>
              <w:rPr>
                <w:sz w:val="16"/>
                <w:szCs w:val="16"/>
              </w:rPr>
              <w:t>Rel-19 pCR TR 28.869 Add use case for scaling cloud-native NFs</w:t>
            </w:r>
          </w:p>
        </w:tc>
        <w:tc>
          <w:tcPr>
            <w:tcW w:w="708" w:type="dxa"/>
            <w:shd w:val="clear" w:color="auto" w:fill="FFFFFF"/>
          </w:tcPr>
          <w:p w14:paraId="3FE9E60C" w14:textId="77777777" w:rsidR="000D0B52" w:rsidRPr="00871E04" w:rsidRDefault="000D0B52" w:rsidP="00871E04">
            <w:pPr>
              <w:pStyle w:val="TAL"/>
              <w:rPr>
                <w:sz w:val="16"/>
                <w:szCs w:val="16"/>
              </w:rPr>
            </w:pPr>
          </w:p>
        </w:tc>
      </w:tr>
      <w:tr w:rsidR="004318D5" w14:paraId="29BAF69D" w14:textId="77777777">
        <w:tc>
          <w:tcPr>
            <w:tcW w:w="800" w:type="dxa"/>
            <w:vMerge/>
            <w:shd w:val="solid" w:color="FFFFFF" w:fill="auto"/>
          </w:tcPr>
          <w:p w14:paraId="11D20D79" w14:textId="77777777" w:rsidR="000D0B52" w:rsidRDefault="000D0B52">
            <w:pPr>
              <w:pStyle w:val="TAC"/>
              <w:rPr>
                <w:rFonts w:eastAsia="宋体"/>
                <w:sz w:val="16"/>
                <w:szCs w:val="16"/>
                <w:lang w:val="en-US" w:eastAsia="zh-CN"/>
              </w:rPr>
            </w:pPr>
          </w:p>
        </w:tc>
        <w:tc>
          <w:tcPr>
            <w:tcW w:w="800" w:type="dxa"/>
            <w:vMerge/>
            <w:shd w:val="solid" w:color="FFFFFF" w:fill="auto"/>
          </w:tcPr>
          <w:p w14:paraId="425B8E35" w14:textId="77777777" w:rsidR="000D0B52" w:rsidRDefault="000D0B52">
            <w:pPr>
              <w:pStyle w:val="TAC"/>
              <w:rPr>
                <w:sz w:val="16"/>
                <w:szCs w:val="16"/>
              </w:rPr>
            </w:pPr>
          </w:p>
        </w:tc>
        <w:tc>
          <w:tcPr>
            <w:tcW w:w="1094" w:type="dxa"/>
            <w:shd w:val="clear" w:color="auto" w:fill="FFFFFF"/>
          </w:tcPr>
          <w:p w14:paraId="4D6B6A62" w14:textId="77777777" w:rsidR="000D0B52" w:rsidRDefault="00000000" w:rsidP="00DD101C">
            <w:pPr>
              <w:pStyle w:val="TAC"/>
              <w:rPr>
                <w:sz w:val="16"/>
                <w:szCs w:val="16"/>
              </w:rPr>
            </w:pPr>
            <w:r>
              <w:rPr>
                <w:sz w:val="16"/>
                <w:szCs w:val="16"/>
              </w:rPr>
              <w:t>S5-244846</w:t>
            </w:r>
          </w:p>
        </w:tc>
        <w:tc>
          <w:tcPr>
            <w:tcW w:w="425" w:type="dxa"/>
            <w:shd w:val="clear" w:color="auto" w:fill="FFFFFF"/>
          </w:tcPr>
          <w:p w14:paraId="2CDD175B" w14:textId="77777777" w:rsidR="000D0B52" w:rsidRDefault="000D0B52" w:rsidP="00871E04">
            <w:pPr>
              <w:pStyle w:val="TAL"/>
              <w:rPr>
                <w:sz w:val="16"/>
                <w:szCs w:val="16"/>
              </w:rPr>
            </w:pPr>
          </w:p>
        </w:tc>
        <w:tc>
          <w:tcPr>
            <w:tcW w:w="425" w:type="dxa"/>
            <w:shd w:val="clear" w:color="auto" w:fill="FFFFFF"/>
          </w:tcPr>
          <w:p w14:paraId="38D5CB29" w14:textId="77777777" w:rsidR="000D0B52" w:rsidRDefault="000D0B52" w:rsidP="00871E04">
            <w:pPr>
              <w:pStyle w:val="TAL"/>
              <w:rPr>
                <w:sz w:val="16"/>
                <w:szCs w:val="16"/>
              </w:rPr>
            </w:pPr>
          </w:p>
        </w:tc>
        <w:tc>
          <w:tcPr>
            <w:tcW w:w="425" w:type="dxa"/>
            <w:shd w:val="clear" w:color="auto" w:fill="FFFFFF"/>
          </w:tcPr>
          <w:p w14:paraId="7CDFBA35" w14:textId="77777777" w:rsidR="000D0B52" w:rsidRDefault="000D0B52" w:rsidP="00871E04">
            <w:pPr>
              <w:pStyle w:val="TAL"/>
              <w:rPr>
                <w:sz w:val="16"/>
                <w:szCs w:val="16"/>
              </w:rPr>
            </w:pPr>
          </w:p>
        </w:tc>
        <w:tc>
          <w:tcPr>
            <w:tcW w:w="4962" w:type="dxa"/>
            <w:shd w:val="clear" w:color="auto" w:fill="FFFFFF"/>
          </w:tcPr>
          <w:p w14:paraId="2DF78D0C" w14:textId="77777777" w:rsidR="000D0B52" w:rsidRDefault="00000000" w:rsidP="00871E04">
            <w:pPr>
              <w:pStyle w:val="TAL"/>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CEAE0B3" w14:textId="77777777" w:rsidR="000D0B52" w:rsidRPr="00871E04" w:rsidRDefault="000D0B52" w:rsidP="00871E04">
            <w:pPr>
              <w:pStyle w:val="TAL"/>
              <w:rPr>
                <w:sz w:val="16"/>
                <w:szCs w:val="16"/>
              </w:rPr>
            </w:pP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E144B" w14:textId="77777777" w:rsidR="000D0C01" w:rsidRDefault="000D0C01">
      <w:pPr>
        <w:spacing w:after="0"/>
      </w:pPr>
      <w:r>
        <w:separator/>
      </w:r>
    </w:p>
  </w:endnote>
  <w:endnote w:type="continuationSeparator" w:id="0">
    <w:p w14:paraId="7368B9B5" w14:textId="77777777" w:rsidR="000D0C01" w:rsidRDefault="000D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B1AB" w14:textId="77777777" w:rsidR="000D0B52"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12A69" w14:textId="77777777" w:rsidR="000D0C01" w:rsidRDefault="000D0C01">
      <w:pPr>
        <w:spacing w:after="0"/>
      </w:pPr>
      <w:r>
        <w:separator/>
      </w:r>
    </w:p>
  </w:footnote>
  <w:footnote w:type="continuationSeparator" w:id="0">
    <w:p w14:paraId="23540423" w14:textId="77777777" w:rsidR="000D0C01" w:rsidRDefault="000D0C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4EA56" w14:textId="43AC0D7E"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820">
      <w:rPr>
        <w:rFonts w:ascii="Arial" w:hAnsi="Arial" w:cs="Arial"/>
        <w:b/>
        <w:noProof/>
        <w:sz w:val="18"/>
        <w:szCs w:val="18"/>
      </w:rPr>
      <w:t>3GPP TR 28.869 V0.4.0 (2024-08)</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07EE27C3"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820">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86D"/>
    <w:rsid w:val="00033397"/>
    <w:rsid w:val="00040095"/>
    <w:rsid w:val="00051834"/>
    <w:rsid w:val="00054A22"/>
    <w:rsid w:val="00062023"/>
    <w:rsid w:val="00063004"/>
    <w:rsid w:val="000655A6"/>
    <w:rsid w:val="00071014"/>
    <w:rsid w:val="00076A76"/>
    <w:rsid w:val="00080512"/>
    <w:rsid w:val="0008701B"/>
    <w:rsid w:val="0008720C"/>
    <w:rsid w:val="00090FEA"/>
    <w:rsid w:val="000937A8"/>
    <w:rsid w:val="000979A1"/>
    <w:rsid w:val="000A061A"/>
    <w:rsid w:val="000B119C"/>
    <w:rsid w:val="000C47C3"/>
    <w:rsid w:val="000C6C96"/>
    <w:rsid w:val="000C796E"/>
    <w:rsid w:val="000D0B52"/>
    <w:rsid w:val="000D0C01"/>
    <w:rsid w:val="000D58AB"/>
    <w:rsid w:val="000E1F46"/>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57820"/>
    <w:rsid w:val="00264610"/>
    <w:rsid w:val="002675F0"/>
    <w:rsid w:val="0027513E"/>
    <w:rsid w:val="002760EE"/>
    <w:rsid w:val="00295C93"/>
    <w:rsid w:val="002A620B"/>
    <w:rsid w:val="002B6339"/>
    <w:rsid w:val="002C226D"/>
    <w:rsid w:val="002C42DF"/>
    <w:rsid w:val="002D2EBA"/>
    <w:rsid w:val="002E00EE"/>
    <w:rsid w:val="003172DC"/>
    <w:rsid w:val="00320D09"/>
    <w:rsid w:val="003525C2"/>
    <w:rsid w:val="0035462D"/>
    <w:rsid w:val="00356555"/>
    <w:rsid w:val="0035731C"/>
    <w:rsid w:val="00360CB3"/>
    <w:rsid w:val="003765B8"/>
    <w:rsid w:val="00384097"/>
    <w:rsid w:val="00384937"/>
    <w:rsid w:val="00397FB7"/>
    <w:rsid w:val="003B641B"/>
    <w:rsid w:val="003C3971"/>
    <w:rsid w:val="003C6246"/>
    <w:rsid w:val="003D755F"/>
    <w:rsid w:val="003E47F5"/>
    <w:rsid w:val="00404570"/>
    <w:rsid w:val="00413D56"/>
    <w:rsid w:val="00423334"/>
    <w:rsid w:val="004318D5"/>
    <w:rsid w:val="004345EC"/>
    <w:rsid w:val="00440F41"/>
    <w:rsid w:val="00445839"/>
    <w:rsid w:val="00465515"/>
    <w:rsid w:val="004674F6"/>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132B"/>
    <w:rsid w:val="00543E6C"/>
    <w:rsid w:val="00551B70"/>
    <w:rsid w:val="00561EEB"/>
    <w:rsid w:val="00565087"/>
    <w:rsid w:val="005674E4"/>
    <w:rsid w:val="00584D68"/>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3543D"/>
    <w:rsid w:val="00647114"/>
    <w:rsid w:val="00657549"/>
    <w:rsid w:val="006624FA"/>
    <w:rsid w:val="006675ED"/>
    <w:rsid w:val="006912E9"/>
    <w:rsid w:val="00692BF5"/>
    <w:rsid w:val="006949F6"/>
    <w:rsid w:val="006965EE"/>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F5"/>
    <w:rsid w:val="007C5D37"/>
    <w:rsid w:val="007E4EED"/>
    <w:rsid w:val="007F0F4A"/>
    <w:rsid w:val="007F5DD1"/>
    <w:rsid w:val="008028A4"/>
    <w:rsid w:val="0082553F"/>
    <w:rsid w:val="00830747"/>
    <w:rsid w:val="00840DFF"/>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228F1"/>
    <w:rsid w:val="00932D06"/>
    <w:rsid w:val="00933FB0"/>
    <w:rsid w:val="00941773"/>
    <w:rsid w:val="00942EC2"/>
    <w:rsid w:val="00955CBC"/>
    <w:rsid w:val="009B0437"/>
    <w:rsid w:val="009D7A4E"/>
    <w:rsid w:val="009E2556"/>
    <w:rsid w:val="009F37B7"/>
    <w:rsid w:val="009F67D5"/>
    <w:rsid w:val="00A10F02"/>
    <w:rsid w:val="00A164B4"/>
    <w:rsid w:val="00A26956"/>
    <w:rsid w:val="00A27486"/>
    <w:rsid w:val="00A333EE"/>
    <w:rsid w:val="00A434A2"/>
    <w:rsid w:val="00A53724"/>
    <w:rsid w:val="00A56066"/>
    <w:rsid w:val="00A61B9E"/>
    <w:rsid w:val="00A71047"/>
    <w:rsid w:val="00A73129"/>
    <w:rsid w:val="00A77854"/>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16698"/>
    <w:rsid w:val="00B232B9"/>
    <w:rsid w:val="00B32C3A"/>
    <w:rsid w:val="00B34BFD"/>
    <w:rsid w:val="00B544FC"/>
    <w:rsid w:val="00B6696A"/>
    <w:rsid w:val="00B70D74"/>
    <w:rsid w:val="00B86765"/>
    <w:rsid w:val="00B93086"/>
    <w:rsid w:val="00B935FB"/>
    <w:rsid w:val="00B938DB"/>
    <w:rsid w:val="00BA19ED"/>
    <w:rsid w:val="00BA36E0"/>
    <w:rsid w:val="00BA4B8D"/>
    <w:rsid w:val="00BB1F2C"/>
    <w:rsid w:val="00BC0F7D"/>
    <w:rsid w:val="00BD56A9"/>
    <w:rsid w:val="00BD7D31"/>
    <w:rsid w:val="00BD7F88"/>
    <w:rsid w:val="00BE3255"/>
    <w:rsid w:val="00BF128E"/>
    <w:rsid w:val="00C074DD"/>
    <w:rsid w:val="00C135AC"/>
    <w:rsid w:val="00C1496A"/>
    <w:rsid w:val="00C3018A"/>
    <w:rsid w:val="00C33079"/>
    <w:rsid w:val="00C35FEA"/>
    <w:rsid w:val="00C41AC7"/>
    <w:rsid w:val="00C45231"/>
    <w:rsid w:val="00C551FF"/>
    <w:rsid w:val="00C6652F"/>
    <w:rsid w:val="00C666F3"/>
    <w:rsid w:val="00C72833"/>
    <w:rsid w:val="00C80F1D"/>
    <w:rsid w:val="00C837CE"/>
    <w:rsid w:val="00C91962"/>
    <w:rsid w:val="00C93F40"/>
    <w:rsid w:val="00CA3D0C"/>
    <w:rsid w:val="00CA6177"/>
    <w:rsid w:val="00CB2AEF"/>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C691A"/>
    <w:rsid w:val="00DD101C"/>
    <w:rsid w:val="00DD4C17"/>
    <w:rsid w:val="00DD74A5"/>
    <w:rsid w:val="00DF27F2"/>
    <w:rsid w:val="00DF2B1F"/>
    <w:rsid w:val="00DF3AD1"/>
    <w:rsid w:val="00DF40B8"/>
    <w:rsid w:val="00DF62CD"/>
    <w:rsid w:val="00E16509"/>
    <w:rsid w:val="00E44582"/>
    <w:rsid w:val="00E77645"/>
    <w:rsid w:val="00EA15B0"/>
    <w:rsid w:val="00EA5EA7"/>
    <w:rsid w:val="00EB12FE"/>
    <w:rsid w:val="00EC4A25"/>
    <w:rsid w:val="00ED6F2D"/>
    <w:rsid w:val="00EE47F6"/>
    <w:rsid w:val="00EF33D9"/>
    <w:rsid w:val="00EF608C"/>
    <w:rsid w:val="00F025A2"/>
    <w:rsid w:val="00F04712"/>
    <w:rsid w:val="00F06645"/>
    <w:rsid w:val="00F13360"/>
    <w:rsid w:val="00F20599"/>
    <w:rsid w:val="00F22EC7"/>
    <w:rsid w:val="00F230FD"/>
    <w:rsid w:val="00F2365D"/>
    <w:rsid w:val="00F24125"/>
    <w:rsid w:val="00F27738"/>
    <w:rsid w:val="00F325C8"/>
    <w:rsid w:val="00F421A4"/>
    <w:rsid w:val="00F474B1"/>
    <w:rsid w:val="00F63C41"/>
    <w:rsid w:val="00F653B8"/>
    <w:rsid w:val="00F7364C"/>
    <w:rsid w:val="00F762A2"/>
    <w:rsid w:val="00F76EA3"/>
    <w:rsid w:val="00F9008D"/>
    <w:rsid w:val="00F9266F"/>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link w:val="a8"/>
    <w:qFormat/>
    <w:pPr>
      <w:ind w:left="200" w:hanging="200"/>
    </w:pPr>
  </w:style>
  <w:style w:type="paragraph" w:styleId="a9">
    <w:name w:val="Note Heading"/>
    <w:basedOn w:val="a1"/>
    <w:next w:val="a1"/>
    <w:link w:val="aa"/>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b">
    <w:name w:val="E-mail Signature"/>
    <w:basedOn w:val="a1"/>
    <w:link w:val="ac"/>
    <w:qFormat/>
  </w:style>
  <w:style w:type="paragraph" w:styleId="a">
    <w:name w:val="List Number"/>
    <w:basedOn w:val="a1"/>
    <w:qFormat/>
    <w:pPr>
      <w:numPr>
        <w:numId w:val="3"/>
      </w:numPr>
      <w:contextualSpacing/>
    </w:pPr>
  </w:style>
  <w:style w:type="paragraph" w:styleId="ad">
    <w:name w:val="Normal Indent"/>
    <w:basedOn w:val="a1"/>
    <w:qFormat/>
    <w:pPr>
      <w:ind w:left="720"/>
    </w:pPr>
  </w:style>
  <w:style w:type="paragraph" w:styleId="ae">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3">
    <w:name w:val="Body Text 3"/>
    <w:basedOn w:val="a1"/>
    <w:link w:val="34"/>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2">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6">
    <w:name w:val="Title"/>
    <w:basedOn w:val="a1"/>
    <w:next w:val="a1"/>
    <w:link w:val="afff7"/>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9">
    <w:name w:val="Body Text First Indent 2"/>
    <w:basedOn w:val="afb"/>
    <w:link w:val="2a"/>
    <w:qFormat/>
    <w:pPr>
      <w:ind w:firstLine="21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qFormat/>
    <w:rPr>
      <w:i/>
      <w:iCs/>
    </w:rPr>
  </w:style>
  <w:style w:type="character" w:styleId="affff">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b">
    <w:name w:val="正文文本首行缩进 字符"/>
    <w:link w:val="afffa"/>
    <w:qFormat/>
    <w:rPr>
      <w:lang w:eastAsia="en-US"/>
    </w:rPr>
  </w:style>
  <w:style w:type="character" w:customStyle="1" w:styleId="afc">
    <w:name w:val="正文文本缩进 字符"/>
    <w:link w:val="afb"/>
    <w:qFormat/>
    <w:rPr>
      <w:lang w:eastAsia="en-US"/>
    </w:rPr>
  </w:style>
  <w:style w:type="character" w:customStyle="1" w:styleId="2a">
    <w:name w:val="正文文本首行缩进 2 字符"/>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9">
    <w:name w:val="批注主题 字符"/>
    <w:link w:val="afff8"/>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lang w:eastAsia="en-US"/>
    </w:rPr>
  </w:style>
  <w:style w:type="character" w:customStyle="1" w:styleId="aff4">
    <w:name w:val="尾注文本 字符"/>
    <w:link w:val="aff3"/>
    <w:qFormat/>
    <w:rPr>
      <w:lang w:eastAsia="en-US"/>
    </w:rPr>
  </w:style>
  <w:style w:type="character" w:customStyle="1" w:styleId="afff1">
    <w:name w:val="脚注文本 字符"/>
    <w:link w:val="afff0"/>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1"/>
    <w:next w:val="a1"/>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i/>
      <w:iCs/>
      <w:color w:val="4472C4"/>
      <w:lang w:eastAsia="en-US"/>
    </w:rPr>
  </w:style>
  <w:style w:type="paragraph" w:styleId="affff2">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4">
    <w:name w:val="信息标题 字符"/>
    <w:link w:val="afff3"/>
    <w:qFormat/>
    <w:rPr>
      <w:rFonts w:ascii="Calibri Light" w:hAnsi="Calibri Light"/>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a">
    <w:name w:val="注释标题 字符"/>
    <w:link w:val="a9"/>
    <w:qFormat/>
    <w:rPr>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6">
    <w:name w:val="称呼 字符"/>
    <w:link w:val="af5"/>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7">
    <w:name w:val="标题 字符"/>
    <w:link w:val="afff6"/>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paragraph" w:customStyle="1" w:styleId="Reference">
    <w:name w:val="Reference"/>
    <w:basedOn w:val="a1"/>
    <w:qFormat/>
    <w:pPr>
      <w:tabs>
        <w:tab w:val="left" w:pos="851"/>
      </w:tabs>
      <w:ind w:left="851" w:hanging="851"/>
    </w:pPr>
  </w:style>
  <w:style w:type="character" w:customStyle="1" w:styleId="ui-provider">
    <w:name w:val="ui-provider"/>
    <w:basedOn w:val="a2"/>
    <w:qFormat/>
  </w:style>
  <w:style w:type="paragraph" w:customStyle="1" w:styleId="Normal1">
    <w:name w:val="Normal1"/>
    <w:qFormat/>
    <w:pPr>
      <w:jc w:val="both"/>
    </w:pPr>
    <w:rPr>
      <w:rFonts w:eastAsia="宋体"/>
      <w:kern w:val="2"/>
      <w:sz w:val="21"/>
      <w:szCs w:val="21"/>
    </w:rPr>
  </w:style>
  <w:style w:type="character" w:customStyle="1" w:styleId="a8">
    <w:name w:val="引文目录 字符"/>
    <w:link w:val="a7"/>
    <w:qFormat/>
  </w:style>
  <w:style w:type="paragraph" w:customStyle="1" w:styleId="2b">
    <w:name w:val="修订2"/>
    <w:hidden/>
    <w:uiPriority w:val="99"/>
    <w:unhideWhenUsed/>
    <w:qFormat/>
    <w:rPr>
      <w:rFonts w:eastAsia="Times New Roman"/>
      <w:lang w:val="en-GB" w:eastAsia="en-US"/>
    </w:rPr>
  </w:style>
  <w:style w:type="character" w:customStyle="1" w:styleId="2c">
    <w:name w:val="未处理的提及2"/>
    <w:uiPriority w:val="99"/>
    <w:semiHidden/>
    <w:unhideWhenUsed/>
    <w:qFormat/>
    <w:rPr>
      <w:color w:val="605E5C"/>
      <w:shd w:val="clear" w:color="auto" w:fill="E1DFDD"/>
    </w:rPr>
  </w:style>
  <w:style w:type="character" w:customStyle="1" w:styleId="42">
    <w:name w:val="标题 4 字符"/>
    <w:link w:val="41"/>
    <w:qFormat/>
    <w:rPr>
      <w:rFonts w:ascii="Arial" w:eastAsia="Times New Roman" w:hAnsi="Arial"/>
      <w:sz w:val="24"/>
      <w:lang w:val="en-GB" w:eastAsia="en-US"/>
    </w:rPr>
  </w:style>
  <w:style w:type="paragraph" w:styleId="affff6">
    <w:name w:val="Revision"/>
    <w:hidden/>
    <w:uiPriority w:val="99"/>
    <w:unhideWhenUsed/>
    <w:rsid w:val="002D2EB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96948">
      <w:bodyDiv w:val="1"/>
      <w:marLeft w:val="0"/>
      <w:marRight w:val="0"/>
      <w:marTop w:val="0"/>
      <w:marBottom w:val="0"/>
      <w:divBdr>
        <w:top w:val="none" w:sz="0" w:space="0" w:color="auto"/>
        <w:left w:val="none" w:sz="0" w:space="0" w:color="auto"/>
        <w:bottom w:val="none" w:sz="0" w:space="0" w:color="auto"/>
        <w:right w:val="none" w:sz="0" w:space="0" w:color="auto"/>
      </w:divBdr>
    </w:div>
    <w:div w:id="10735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12factor.net" TargetMode="External"/><Relationship Id="rId18" Type="http://schemas.openxmlformats.org/officeDocument/2006/relationships/image" Target="media/image5.emf"/><Relationship Id="rId26" Type="http://schemas.openxmlformats.org/officeDocument/2006/relationships/image" Target="media/image11.jpeg"/><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file:///C:\Users\cmcc\AppData\Local\Temp\ksohtml14176\wps2.jpg"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github.com/cncf/toc/blob/main/DEFINITION.md" TargetMode="External"/><Relationship Id="rId17" Type="http://schemas.openxmlformats.org/officeDocument/2006/relationships/package" Target="embeddings/Microsoft_Visio___1.vsdx"/><Relationship Id="rId25" Type="http://schemas.openxmlformats.org/officeDocument/2006/relationships/image" Target="media/image10.png"/><Relationship Id="rId33" Type="http://schemas.openxmlformats.org/officeDocument/2006/relationships/image" Target="media/image17.jpeg"/><Relationship Id="rId38"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3.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0.png"/><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package" Target="embeddings/Microsoft_Visio___3.vsdx"/><Relationship Id="rId28" Type="http://schemas.openxmlformats.org/officeDocument/2006/relationships/image" Target="media/image12.png"/><Relationship Id="rId36"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package" Target="embeddings/Microsoft_Visio___2.vsdx"/><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file:///C:\Users\cmcc\AppData\Local\Temp\ksohtml14812\wps1.jpg" TargetMode="External"/><Relationship Id="rId30" Type="http://schemas.openxmlformats.org/officeDocument/2006/relationships/image" Target="media/image14.png"/><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35</Pages>
  <Words>12501</Words>
  <Characters>71258</Characters>
  <Application>Microsoft Office Word</Application>
  <DocSecurity>0</DocSecurity>
  <Lines>593</Lines>
  <Paragraphs>167</Paragraphs>
  <ScaleCrop>false</ScaleCrop>
  <Company>ETSI</Company>
  <LinksUpToDate>false</LinksUpToDate>
  <CharactersWithSpaces>83592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219</cp:revision>
  <cp:lastPrinted>2019-02-25T14:05:00Z</cp:lastPrinted>
  <dcterms:created xsi:type="dcterms:W3CDTF">2019-02-26T13:59:00Z</dcterms:created>
  <dcterms:modified xsi:type="dcterms:W3CDTF">2024-08-27T14:05:00Z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